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1CDF" w14:textId="787AB6F3" w:rsidR="00F74915" w:rsidRPr="00114965" w:rsidRDefault="00114965" w:rsidP="004202F4">
      <w:pPr>
        <w:jc w:val="left"/>
        <w:rPr>
          <w:sz w:val="40"/>
          <w:szCs w:val="40"/>
        </w:rPr>
      </w:pPr>
      <w:r w:rsidRPr="00114965">
        <w:rPr>
          <w:sz w:val="40"/>
          <w:szCs w:val="40"/>
        </w:rPr>
        <w:t>Terre d’avance</w:t>
      </w:r>
    </w:p>
    <w:p w14:paraId="67C6E78F" w14:textId="0E79D14F" w:rsidR="00B240D2" w:rsidRPr="00EC38BC" w:rsidRDefault="00B57293" w:rsidP="00B240D2">
      <w:pPr>
        <w:pStyle w:val="Titre"/>
        <w:rPr>
          <w:sz w:val="30"/>
          <w:szCs w:val="30"/>
        </w:rPr>
      </w:pPr>
      <w:r>
        <w:rPr>
          <w:sz w:val="30"/>
          <w:szCs w:val="30"/>
        </w:rPr>
        <w:t>participe</w:t>
      </w:r>
      <w:r w:rsidR="00114965">
        <w:rPr>
          <w:sz w:val="30"/>
          <w:szCs w:val="30"/>
        </w:rPr>
        <w:t>z</w:t>
      </w:r>
      <w:r>
        <w:rPr>
          <w:sz w:val="30"/>
          <w:szCs w:val="30"/>
        </w:rPr>
        <w:t xml:space="preserve"> à une aventure entrepreneuriale engagée !</w:t>
      </w:r>
    </w:p>
    <w:p w14:paraId="324F136E" w14:textId="50D0F61E" w:rsidR="00453F87" w:rsidRDefault="00114965" w:rsidP="00453F87">
      <w:pPr>
        <w:pStyle w:val="Titre"/>
        <w:rPr>
          <w:sz w:val="26"/>
          <w:szCs w:val="26"/>
        </w:rPr>
      </w:pPr>
      <w:r>
        <w:rPr>
          <w:sz w:val="30"/>
          <w:szCs w:val="30"/>
        </w:rPr>
        <w:t xml:space="preserve">OFFICE MANAGER </w:t>
      </w:r>
      <w:r w:rsidR="00C57C7F">
        <w:rPr>
          <w:sz w:val="30"/>
          <w:szCs w:val="30"/>
        </w:rPr>
        <w:t>(H/F)</w:t>
      </w:r>
      <w:r w:rsidR="00C57C7F">
        <w:rPr>
          <w:sz w:val="30"/>
          <w:szCs w:val="30"/>
        </w:rPr>
        <w:br/>
      </w:r>
      <w:r w:rsidRPr="00C57C7F">
        <w:rPr>
          <w:sz w:val="26"/>
          <w:szCs w:val="26"/>
        </w:rPr>
        <w:t>(CDI Temps plein</w:t>
      </w:r>
      <w:r w:rsidR="00122E65" w:rsidRPr="00C57C7F">
        <w:rPr>
          <w:sz w:val="26"/>
          <w:szCs w:val="26"/>
        </w:rPr>
        <w:t xml:space="preserve"> ou 80%</w:t>
      </w:r>
      <w:r w:rsidR="00C57C7F" w:rsidRPr="00C57C7F">
        <w:rPr>
          <w:sz w:val="26"/>
          <w:szCs w:val="26"/>
        </w:rPr>
        <w:t xml:space="preserve"> en fonction des attentes du candidat.E</w:t>
      </w:r>
      <w:r w:rsidRPr="00C57C7F">
        <w:rPr>
          <w:sz w:val="26"/>
          <w:szCs w:val="26"/>
        </w:rPr>
        <w:t>)</w:t>
      </w:r>
      <w:r w:rsidR="00C57C7F">
        <w:rPr>
          <w:sz w:val="26"/>
          <w:szCs w:val="26"/>
        </w:rPr>
        <w:br/>
        <w:t>Lieu de travail : 34, quai de la loire 75019 paris</w:t>
      </w:r>
    </w:p>
    <w:p w14:paraId="5E970941" w14:textId="54550BC0" w:rsidR="00122E65" w:rsidRDefault="00122E65" w:rsidP="00122E65">
      <w:pPr>
        <w:pStyle w:val="Soustitre"/>
        <w:spacing w:before="240"/>
        <w:jc w:val="both"/>
      </w:pPr>
      <w:r>
        <w:t>Présentation de l’entreprise</w:t>
      </w:r>
    </w:p>
    <w:p w14:paraId="774B845A" w14:textId="4FA9693A" w:rsidR="00122E65" w:rsidRPr="00C57C7F" w:rsidRDefault="00122E65" w:rsidP="00122E65">
      <w:pPr>
        <w:spacing w:after="120"/>
        <w:rPr>
          <w:sz w:val="22"/>
          <w:szCs w:val="22"/>
        </w:rPr>
      </w:pPr>
      <w:r w:rsidRPr="00C57C7F">
        <w:rPr>
          <w:sz w:val="22"/>
          <w:szCs w:val="22"/>
        </w:rPr>
        <w:t>Terre d’avance est un cabinet de conseil indépendant</w:t>
      </w:r>
      <w:r w:rsidRPr="00C57C7F">
        <w:rPr>
          <w:sz w:val="22"/>
          <w:szCs w:val="22"/>
        </w:rPr>
        <w:t xml:space="preserve"> dont la vocation est de contribuer à </w:t>
      </w:r>
      <w:r w:rsidRPr="00C57C7F">
        <w:rPr>
          <w:sz w:val="22"/>
          <w:szCs w:val="22"/>
        </w:rPr>
        <w:t>construire des territoires performants et solidaires et</w:t>
      </w:r>
      <w:r w:rsidRPr="00C57C7F">
        <w:rPr>
          <w:sz w:val="22"/>
          <w:szCs w:val="22"/>
        </w:rPr>
        <w:t xml:space="preserve"> </w:t>
      </w:r>
      <w:r w:rsidR="00C57C7F">
        <w:rPr>
          <w:sz w:val="22"/>
          <w:szCs w:val="22"/>
        </w:rPr>
        <w:t>à</w:t>
      </w:r>
      <w:r w:rsidRPr="00C57C7F">
        <w:rPr>
          <w:sz w:val="22"/>
          <w:szCs w:val="22"/>
        </w:rPr>
        <w:t xml:space="preserve"> </w:t>
      </w:r>
      <w:r w:rsidRPr="00C57C7F">
        <w:rPr>
          <w:sz w:val="22"/>
          <w:szCs w:val="22"/>
        </w:rPr>
        <w:t>faire émerger des solutions innovantes pour l’intérêt général.</w:t>
      </w:r>
    </w:p>
    <w:p w14:paraId="2721564D" w14:textId="0985EAE7" w:rsidR="00122E65" w:rsidRPr="00C57C7F" w:rsidRDefault="00122E65" w:rsidP="00122E65">
      <w:pPr>
        <w:spacing w:before="120" w:after="120"/>
        <w:rPr>
          <w:sz w:val="22"/>
          <w:szCs w:val="22"/>
        </w:rPr>
      </w:pPr>
      <w:r w:rsidRPr="00C57C7F">
        <w:rPr>
          <w:sz w:val="22"/>
          <w:szCs w:val="22"/>
        </w:rPr>
        <w:t xml:space="preserve">Terre d’avance est issu d’un partenariat de long terme et d’une alliance entre </w:t>
      </w:r>
      <w:r w:rsidRPr="00C57C7F">
        <w:rPr>
          <w:sz w:val="22"/>
          <w:szCs w:val="22"/>
        </w:rPr>
        <w:t xml:space="preserve">deux cabinets, </w:t>
      </w:r>
      <w:r w:rsidRPr="00C57C7F">
        <w:rPr>
          <w:sz w:val="22"/>
          <w:szCs w:val="22"/>
        </w:rPr>
        <w:t xml:space="preserve">Opus 3 et </w:t>
      </w:r>
      <w:proofErr w:type="spellStart"/>
      <w:r w:rsidRPr="00C57C7F">
        <w:rPr>
          <w:sz w:val="22"/>
          <w:szCs w:val="22"/>
        </w:rPr>
        <w:t>Argo&amp;Siloé</w:t>
      </w:r>
      <w:proofErr w:type="spellEnd"/>
      <w:r w:rsidRPr="00C57C7F">
        <w:rPr>
          <w:sz w:val="22"/>
          <w:szCs w:val="22"/>
        </w:rPr>
        <w:t xml:space="preserve"> ayant conduit à la décision de rassembler, début 2019, leurs activités et leurs expertises complémentaires qui couvrent les champs de l’emploi et du développement des compétences, du développement économique, de l’immobilier d’entreprise, de l’accompagnement des organisations et des entrepreneurs engagés.</w:t>
      </w:r>
    </w:p>
    <w:p w14:paraId="44F88723" w14:textId="1EF8D55F" w:rsidR="00122E65" w:rsidRPr="00C57C7F" w:rsidRDefault="00122E65" w:rsidP="00122E65">
      <w:pPr>
        <w:spacing w:before="120" w:after="120"/>
        <w:rPr>
          <w:sz w:val="22"/>
          <w:szCs w:val="22"/>
        </w:rPr>
      </w:pPr>
      <w:r w:rsidRPr="00C57C7F">
        <w:rPr>
          <w:sz w:val="22"/>
          <w:szCs w:val="22"/>
        </w:rPr>
        <w:t>L’expérience de Terre d’avance se fonde sur</w:t>
      </w:r>
      <w:r w:rsidRPr="00C57C7F">
        <w:rPr>
          <w:sz w:val="22"/>
          <w:szCs w:val="22"/>
        </w:rPr>
        <w:t xml:space="preserve"> 30 ans d’expérience d’Opus et </w:t>
      </w:r>
      <w:r w:rsidR="00C57C7F" w:rsidRPr="00C57C7F">
        <w:rPr>
          <w:sz w:val="22"/>
          <w:szCs w:val="22"/>
        </w:rPr>
        <w:t>d’</w:t>
      </w:r>
      <w:proofErr w:type="spellStart"/>
      <w:r w:rsidRPr="00C57C7F">
        <w:rPr>
          <w:sz w:val="22"/>
          <w:szCs w:val="22"/>
        </w:rPr>
        <w:t>Argo&amp;Siloé</w:t>
      </w:r>
      <w:proofErr w:type="spellEnd"/>
      <w:r w:rsidRPr="00C57C7F">
        <w:rPr>
          <w:sz w:val="22"/>
          <w:szCs w:val="22"/>
        </w:rPr>
        <w:t xml:space="preserve"> et sur </w:t>
      </w:r>
      <w:r w:rsidRPr="00C57C7F">
        <w:rPr>
          <w:sz w:val="22"/>
          <w:szCs w:val="22"/>
        </w:rPr>
        <w:t>près de 2.000 missions conduites (accompagnement, conseil, étude, assistance à maîtrise d’ouvrage et formation) pour plus de 1.000 clients publics et privés dans nos différents champs d’action.</w:t>
      </w:r>
    </w:p>
    <w:p w14:paraId="6B8977F2" w14:textId="3136C02C" w:rsidR="00122E65" w:rsidRPr="00C57C7F" w:rsidRDefault="00122E65" w:rsidP="00C57C7F">
      <w:pPr>
        <w:spacing w:before="120" w:after="120"/>
        <w:rPr>
          <w:color w:val="000000" w:themeColor="text1"/>
          <w:sz w:val="22"/>
          <w:szCs w:val="22"/>
        </w:rPr>
      </w:pPr>
      <w:r w:rsidRPr="00C57C7F">
        <w:rPr>
          <w:sz w:val="22"/>
          <w:szCs w:val="22"/>
        </w:rPr>
        <w:t>Cette profondeur d’expérience nous permet aujourd’hui de pouvoir revendiquer de fortes expertises métiers et sectorielles mais également de pouvoir traiter des problématiques complexes de manière systémique.</w:t>
      </w:r>
    </w:p>
    <w:p w14:paraId="13CB7E72" w14:textId="77777777" w:rsidR="00122E65" w:rsidRPr="00C57C7F" w:rsidRDefault="00122E65" w:rsidP="00122E65">
      <w:pPr>
        <w:pStyle w:val="1EnumFin"/>
        <w:numPr>
          <w:ilvl w:val="0"/>
          <w:numId w:val="0"/>
        </w:numPr>
        <w:tabs>
          <w:tab w:val="clear" w:pos="1588"/>
        </w:tabs>
        <w:rPr>
          <w:szCs w:val="22"/>
        </w:rPr>
      </w:pPr>
      <w:r w:rsidRPr="00C57C7F">
        <w:rPr>
          <w:color w:val="000000" w:themeColor="text1"/>
          <w:szCs w:val="22"/>
        </w:rPr>
        <w:t xml:space="preserve">En interne, ce rapprochement nous permet de renforcer nos moyens d’action dans le cadre de nos missions et </w:t>
      </w:r>
      <w:r w:rsidRPr="00C57C7F">
        <w:rPr>
          <w:szCs w:val="22"/>
        </w:rPr>
        <w:t>interventions mais aussi de renforcer notre capacité d’investissement et d’innovation.</w:t>
      </w:r>
    </w:p>
    <w:p w14:paraId="40E39EAF" w14:textId="68772BA7" w:rsidR="00122E65" w:rsidRPr="00C57C7F" w:rsidRDefault="00122E65" w:rsidP="00122E65">
      <w:pPr>
        <w:spacing w:before="0" w:after="200" w:line="276" w:lineRule="auto"/>
        <w:rPr>
          <w:sz w:val="22"/>
          <w:szCs w:val="22"/>
        </w:rPr>
      </w:pPr>
      <w:r w:rsidRPr="00C57C7F">
        <w:rPr>
          <w:color w:val="000000" w:themeColor="text1"/>
          <w:sz w:val="22"/>
          <w:szCs w:val="22"/>
        </w:rPr>
        <w:t xml:space="preserve">Outre une équipe aguerrie d’une vingtaine de consultants, </w:t>
      </w:r>
      <w:r w:rsidR="00C57C7F">
        <w:rPr>
          <w:color w:val="000000" w:themeColor="text1"/>
          <w:sz w:val="22"/>
          <w:szCs w:val="22"/>
        </w:rPr>
        <w:t xml:space="preserve">basée à Paris et à Lyon, l’entreprise </w:t>
      </w:r>
      <w:r w:rsidRPr="00C57C7F">
        <w:rPr>
          <w:color w:val="000000" w:themeColor="text1"/>
          <w:sz w:val="22"/>
          <w:szCs w:val="22"/>
        </w:rPr>
        <w:t>s’appui</w:t>
      </w:r>
      <w:r w:rsidR="00C57C7F">
        <w:rPr>
          <w:color w:val="000000" w:themeColor="text1"/>
          <w:sz w:val="22"/>
          <w:szCs w:val="22"/>
        </w:rPr>
        <w:t>e</w:t>
      </w:r>
      <w:r w:rsidRPr="00C57C7F">
        <w:rPr>
          <w:color w:val="000000" w:themeColor="text1"/>
          <w:sz w:val="22"/>
          <w:szCs w:val="22"/>
        </w:rPr>
        <w:t xml:space="preserve"> sur un réseau actif de partenaires avec lesquels nous collaborons tant de manière opérationnelle, dans le cadre de nos missions, que pour concevoir développer et déployer des approches et </w:t>
      </w:r>
      <w:r w:rsidRPr="00C57C7F">
        <w:rPr>
          <w:sz w:val="22"/>
          <w:szCs w:val="22"/>
        </w:rPr>
        <w:t>des offres nouvelles, plus riches, plus pertinentes et plus agiles.</w:t>
      </w:r>
    </w:p>
    <w:p w14:paraId="2C9F98A9" w14:textId="46F90452" w:rsidR="00940EBA" w:rsidRPr="00C57C7F" w:rsidRDefault="00940EBA" w:rsidP="00CB1051">
      <w:pPr>
        <w:spacing w:before="0" w:after="200" w:line="276" w:lineRule="auto"/>
        <w:rPr>
          <w:sz w:val="22"/>
          <w:szCs w:val="22"/>
        </w:rPr>
      </w:pPr>
      <w:r w:rsidRPr="00C57C7F">
        <w:rPr>
          <w:sz w:val="22"/>
          <w:szCs w:val="22"/>
        </w:rPr>
        <w:t xml:space="preserve">Entreprise en croissance, </w:t>
      </w:r>
      <w:r w:rsidR="00C57C7F">
        <w:rPr>
          <w:sz w:val="22"/>
          <w:szCs w:val="22"/>
        </w:rPr>
        <w:t>Terre d’avance a besoin de structurer et sécuriser son pilotage administratif et recherche en conséquence un office manager dont l’activité sera placée sous l’autorité directe du gérant de l’entreprise</w:t>
      </w:r>
      <w:r w:rsidR="007051D7" w:rsidRPr="00C57C7F">
        <w:rPr>
          <w:sz w:val="22"/>
          <w:szCs w:val="22"/>
        </w:rPr>
        <w:t>.</w:t>
      </w:r>
    </w:p>
    <w:p w14:paraId="662AD224" w14:textId="4CF81F50" w:rsidR="00B62ED9" w:rsidRPr="00C57C7F" w:rsidRDefault="00B62ED9" w:rsidP="00CB1051">
      <w:pPr>
        <w:spacing w:before="0" w:after="200" w:line="276" w:lineRule="auto"/>
        <w:rPr>
          <w:sz w:val="22"/>
          <w:szCs w:val="22"/>
        </w:rPr>
      </w:pPr>
      <w:r w:rsidRPr="00C57C7F">
        <w:rPr>
          <w:sz w:val="22"/>
          <w:szCs w:val="22"/>
        </w:rPr>
        <w:t xml:space="preserve">Si vous cherchez à </w:t>
      </w:r>
      <w:r w:rsidR="00C57C7F">
        <w:rPr>
          <w:sz w:val="22"/>
          <w:szCs w:val="22"/>
        </w:rPr>
        <w:t xml:space="preserve">donner </w:t>
      </w:r>
      <w:r w:rsidRPr="00C57C7F">
        <w:rPr>
          <w:sz w:val="22"/>
          <w:szCs w:val="22"/>
        </w:rPr>
        <w:t>du sens dans votre travail, à faire que votre activité quotidienne ser</w:t>
      </w:r>
      <w:r w:rsidR="001107A2" w:rsidRPr="00C57C7F">
        <w:rPr>
          <w:sz w:val="22"/>
          <w:szCs w:val="22"/>
        </w:rPr>
        <w:t xml:space="preserve">ve des projets originaux alliant innovation et Bien Commun, </w:t>
      </w:r>
      <w:r w:rsidR="00C57C7F">
        <w:rPr>
          <w:sz w:val="22"/>
          <w:szCs w:val="22"/>
        </w:rPr>
        <w:t xml:space="preserve">et si vous avez envie d’être partie d’une aventure entrepreneuriale, </w:t>
      </w:r>
      <w:r w:rsidR="001107A2" w:rsidRPr="00C57C7F">
        <w:rPr>
          <w:sz w:val="22"/>
          <w:szCs w:val="22"/>
        </w:rPr>
        <w:t>ce poste est fait pour vous !</w:t>
      </w:r>
    </w:p>
    <w:p w14:paraId="41DA63B4" w14:textId="7251494B" w:rsidR="00443FDC" w:rsidRDefault="00CC1A4B" w:rsidP="00CB1051">
      <w:pPr>
        <w:pStyle w:val="Soustitre"/>
        <w:spacing w:before="240"/>
        <w:jc w:val="both"/>
      </w:pPr>
      <w:r>
        <w:t>Missions principales</w:t>
      </w:r>
    </w:p>
    <w:p w14:paraId="594E09D7" w14:textId="13370E8C" w:rsidR="005E1F9C" w:rsidRPr="007C713F" w:rsidRDefault="007C713F" w:rsidP="00DF7AE6">
      <w:pPr>
        <w:spacing w:before="0" w:after="0" w:line="276" w:lineRule="auto"/>
        <w:rPr>
          <w:sz w:val="22"/>
          <w:szCs w:val="22"/>
        </w:rPr>
      </w:pPr>
      <w:r>
        <w:rPr>
          <w:sz w:val="22"/>
          <w:szCs w:val="22"/>
        </w:rPr>
        <w:t>Le poste d</w:t>
      </w:r>
      <w:r w:rsidR="004B4CC0" w:rsidRPr="007C713F">
        <w:rPr>
          <w:sz w:val="22"/>
          <w:szCs w:val="22"/>
        </w:rPr>
        <w:t>’</w:t>
      </w:r>
      <w:r>
        <w:rPr>
          <w:sz w:val="22"/>
          <w:szCs w:val="22"/>
        </w:rPr>
        <w:t>office manager comprend différentes tâches à prendre en charge :</w:t>
      </w:r>
    </w:p>
    <w:p w14:paraId="41CA8125" w14:textId="306C7AC4" w:rsidR="00A0380D" w:rsidRPr="007C713F" w:rsidRDefault="00A0380D" w:rsidP="007C713F">
      <w:pPr>
        <w:pStyle w:val="Listes"/>
        <w:ind w:left="567"/>
        <w:jc w:val="both"/>
        <w:rPr>
          <w:sz w:val="22"/>
          <w:szCs w:val="22"/>
        </w:rPr>
      </w:pPr>
      <w:r w:rsidRPr="007C713F">
        <w:rPr>
          <w:b/>
          <w:sz w:val="22"/>
          <w:szCs w:val="22"/>
        </w:rPr>
        <w:t>Gestion administrative</w:t>
      </w:r>
      <w:r w:rsidRPr="007C713F">
        <w:rPr>
          <w:sz w:val="22"/>
          <w:szCs w:val="22"/>
        </w:rPr>
        <w:t> : réception et traitement des documents juridiques ou officiels</w:t>
      </w:r>
      <w:r w:rsidR="00367361">
        <w:rPr>
          <w:sz w:val="22"/>
          <w:szCs w:val="22"/>
        </w:rPr>
        <w:t xml:space="preserve">, en particulier gestion et archivage des conventions ou des marchés publics, </w:t>
      </w:r>
      <w:r w:rsidRPr="007C713F">
        <w:rPr>
          <w:sz w:val="22"/>
          <w:szCs w:val="22"/>
        </w:rPr>
        <w:t>gestion du courrier ; gestion des déclarations</w:t>
      </w:r>
      <w:r w:rsidR="005835FA" w:rsidRPr="007C713F">
        <w:rPr>
          <w:sz w:val="22"/>
          <w:szCs w:val="22"/>
        </w:rPr>
        <w:t xml:space="preserve"> administratives (</w:t>
      </w:r>
      <w:proofErr w:type="spellStart"/>
      <w:r w:rsidR="005835FA" w:rsidRPr="007C713F">
        <w:rPr>
          <w:sz w:val="22"/>
          <w:szCs w:val="22"/>
        </w:rPr>
        <w:t>urssaf</w:t>
      </w:r>
      <w:proofErr w:type="spellEnd"/>
      <w:r w:rsidR="005835FA" w:rsidRPr="007C713F">
        <w:rPr>
          <w:sz w:val="22"/>
          <w:szCs w:val="22"/>
        </w:rPr>
        <w:t> ; médecine du travail ; mutuelle</w:t>
      </w:r>
      <w:r w:rsidR="007C713F">
        <w:rPr>
          <w:sz w:val="22"/>
          <w:szCs w:val="22"/>
        </w:rPr>
        <w:t xml:space="preserve">, </w:t>
      </w:r>
      <w:r w:rsidR="005835FA" w:rsidRPr="007C713F">
        <w:rPr>
          <w:sz w:val="22"/>
          <w:szCs w:val="22"/>
        </w:rPr>
        <w:t>…)</w:t>
      </w:r>
      <w:r w:rsidR="007D7C3D" w:rsidRPr="007C713F">
        <w:rPr>
          <w:sz w:val="22"/>
          <w:szCs w:val="22"/>
        </w:rPr>
        <w:t xml:space="preserve"> ; </w:t>
      </w:r>
      <w:r w:rsidR="007C713F">
        <w:rPr>
          <w:sz w:val="22"/>
          <w:szCs w:val="22"/>
        </w:rPr>
        <w:t>appui à l’</w:t>
      </w:r>
      <w:r w:rsidR="007D7C3D" w:rsidRPr="007C713F">
        <w:rPr>
          <w:sz w:val="22"/>
          <w:szCs w:val="22"/>
        </w:rPr>
        <w:t>établissement des paies</w:t>
      </w:r>
      <w:r w:rsidR="007C713F">
        <w:rPr>
          <w:sz w:val="22"/>
          <w:szCs w:val="22"/>
        </w:rPr>
        <w:t>, suivi des congé</w:t>
      </w:r>
      <w:r w:rsidR="00367361">
        <w:rPr>
          <w:sz w:val="22"/>
          <w:szCs w:val="22"/>
        </w:rPr>
        <w:t xml:space="preserve">s… </w:t>
      </w:r>
      <w:r w:rsidR="007C713F">
        <w:rPr>
          <w:sz w:val="22"/>
          <w:szCs w:val="22"/>
        </w:rPr>
        <w:t>;</w:t>
      </w:r>
    </w:p>
    <w:p w14:paraId="60ACE3BC" w14:textId="56862C5B" w:rsidR="005835FA" w:rsidRPr="007C713F" w:rsidRDefault="005835FA" w:rsidP="007C713F">
      <w:pPr>
        <w:pStyle w:val="Listes"/>
        <w:ind w:left="567"/>
        <w:jc w:val="both"/>
        <w:rPr>
          <w:sz w:val="22"/>
          <w:szCs w:val="22"/>
        </w:rPr>
      </w:pPr>
      <w:r w:rsidRPr="007C713F">
        <w:rPr>
          <w:b/>
          <w:sz w:val="22"/>
          <w:szCs w:val="22"/>
        </w:rPr>
        <w:t>Gestion de la comptabilité courante</w:t>
      </w:r>
      <w:r w:rsidRPr="007C713F">
        <w:rPr>
          <w:sz w:val="22"/>
          <w:szCs w:val="22"/>
        </w:rPr>
        <w:t xml:space="preserve"> (en lien avec le cabinet comptable</w:t>
      </w:r>
      <w:r w:rsidR="007C713F">
        <w:rPr>
          <w:sz w:val="22"/>
          <w:szCs w:val="22"/>
        </w:rPr>
        <w:t xml:space="preserve"> et sous l’autorité du gérant</w:t>
      </w:r>
      <w:r w:rsidRPr="007C713F">
        <w:rPr>
          <w:sz w:val="22"/>
          <w:szCs w:val="22"/>
        </w:rPr>
        <w:t>)</w:t>
      </w:r>
      <w:r w:rsidR="007D7C3D" w:rsidRPr="007C713F">
        <w:rPr>
          <w:sz w:val="22"/>
          <w:szCs w:val="22"/>
        </w:rPr>
        <w:t xml:space="preserve"> : </w:t>
      </w:r>
      <w:r w:rsidR="007C713F">
        <w:rPr>
          <w:sz w:val="22"/>
          <w:szCs w:val="22"/>
        </w:rPr>
        <w:t xml:space="preserve">enregistrement et </w:t>
      </w:r>
      <w:r w:rsidR="007D7C3D" w:rsidRPr="007C713F">
        <w:rPr>
          <w:sz w:val="22"/>
          <w:szCs w:val="22"/>
        </w:rPr>
        <w:t xml:space="preserve">transmission des pièces comptables, tenue à jour des dépenses courantes, </w:t>
      </w:r>
      <w:r w:rsidR="00B30AF9">
        <w:rPr>
          <w:sz w:val="22"/>
          <w:szCs w:val="22"/>
        </w:rPr>
        <w:t xml:space="preserve">suivi et </w:t>
      </w:r>
      <w:r w:rsidR="00B30AF9">
        <w:rPr>
          <w:sz w:val="22"/>
          <w:szCs w:val="22"/>
        </w:rPr>
        <w:lastRenderedPageBreak/>
        <w:t xml:space="preserve">prévisionnel </w:t>
      </w:r>
      <w:r w:rsidR="007C713F">
        <w:rPr>
          <w:sz w:val="22"/>
          <w:szCs w:val="22"/>
        </w:rPr>
        <w:t>de trésorerie,</w:t>
      </w:r>
      <w:r w:rsidR="00B30AF9">
        <w:rPr>
          <w:sz w:val="22"/>
          <w:szCs w:val="22"/>
        </w:rPr>
        <w:t xml:space="preserve"> élaboration des prévisionnels d’activité et d’un bilan d’activité mensuel à partir du système d’information interne de l’entreprise</w:t>
      </w:r>
    </w:p>
    <w:p w14:paraId="29910E48" w14:textId="4D63F01C" w:rsidR="000238AE" w:rsidRPr="007C713F" w:rsidRDefault="000238AE" w:rsidP="007C713F">
      <w:pPr>
        <w:pStyle w:val="Listes"/>
        <w:ind w:left="567"/>
        <w:jc w:val="both"/>
        <w:rPr>
          <w:sz w:val="22"/>
          <w:szCs w:val="22"/>
        </w:rPr>
      </w:pPr>
      <w:r w:rsidRPr="007C713F">
        <w:rPr>
          <w:b/>
          <w:sz w:val="22"/>
          <w:szCs w:val="22"/>
        </w:rPr>
        <w:t>Classement et archivage</w:t>
      </w:r>
      <w:r w:rsidRPr="007C713F">
        <w:rPr>
          <w:sz w:val="22"/>
          <w:szCs w:val="22"/>
        </w:rPr>
        <w:t xml:space="preserve"> (papier et numérique) ; gestion des outils informatiques partagés</w:t>
      </w:r>
      <w:r w:rsidR="00B30AF9">
        <w:rPr>
          <w:sz w:val="22"/>
          <w:szCs w:val="22"/>
        </w:rPr>
        <w:t xml:space="preserve"> </w:t>
      </w:r>
      <w:r w:rsidRPr="007C713F">
        <w:rPr>
          <w:sz w:val="22"/>
          <w:szCs w:val="22"/>
        </w:rPr>
        <w:t>et droits d’accès</w:t>
      </w:r>
      <w:r w:rsidR="00B30AF9">
        <w:rPr>
          <w:sz w:val="22"/>
          <w:szCs w:val="22"/>
        </w:rPr>
        <w:t>, relations courantes avec le prestataire informatique, gestion et organisation des dossiers et fichiers partagés…</w:t>
      </w:r>
    </w:p>
    <w:p w14:paraId="6A9C0A17" w14:textId="0C523979" w:rsidR="007C713F" w:rsidRDefault="007C713F" w:rsidP="007C713F">
      <w:pPr>
        <w:pStyle w:val="Listes"/>
        <w:ind w:left="567"/>
        <w:jc w:val="both"/>
        <w:rPr>
          <w:sz w:val="22"/>
          <w:szCs w:val="22"/>
        </w:rPr>
      </w:pPr>
      <w:r w:rsidRPr="007C713F">
        <w:rPr>
          <w:b/>
          <w:sz w:val="22"/>
          <w:szCs w:val="22"/>
        </w:rPr>
        <w:t>P</w:t>
      </w:r>
      <w:r w:rsidRPr="007C713F">
        <w:rPr>
          <w:b/>
          <w:sz w:val="22"/>
          <w:szCs w:val="22"/>
        </w:rPr>
        <w:t>réparation des réunions</w:t>
      </w:r>
      <w:r w:rsidRPr="007C713F">
        <w:rPr>
          <w:sz w:val="22"/>
          <w:szCs w:val="22"/>
        </w:rPr>
        <w:t xml:space="preserve"> du point de vue logistique (réservation de salles, vérification du matériel</w:t>
      </w:r>
      <w:r>
        <w:rPr>
          <w:sz w:val="22"/>
          <w:szCs w:val="22"/>
        </w:rPr>
        <w:t>, invitations et relances, approvisionnements</w:t>
      </w:r>
      <w:r w:rsidR="00B30AF9">
        <w:rPr>
          <w:sz w:val="22"/>
          <w:szCs w:val="22"/>
        </w:rPr>
        <w:t xml:space="preserve"> éventuels</w:t>
      </w:r>
      <w:r w:rsidRPr="007C713F">
        <w:rPr>
          <w:sz w:val="22"/>
          <w:szCs w:val="22"/>
        </w:rPr>
        <w:t>…)</w:t>
      </w:r>
      <w:r>
        <w:rPr>
          <w:sz w:val="22"/>
          <w:szCs w:val="22"/>
        </w:rPr>
        <w:t xml:space="preserve"> et, pour les réunions et séminaires internes, appui à la préparation et à la définition des ordres du jour</w:t>
      </w:r>
    </w:p>
    <w:p w14:paraId="4E877DA3" w14:textId="554977C9" w:rsidR="007C713F" w:rsidRPr="007C713F" w:rsidRDefault="007C713F" w:rsidP="007C713F">
      <w:pPr>
        <w:pStyle w:val="Listes"/>
        <w:ind w:left="567"/>
        <w:jc w:val="both"/>
        <w:rPr>
          <w:sz w:val="22"/>
          <w:szCs w:val="22"/>
        </w:rPr>
      </w:pPr>
      <w:r w:rsidRPr="00B30AF9">
        <w:rPr>
          <w:b/>
          <w:sz w:val="22"/>
          <w:szCs w:val="22"/>
        </w:rPr>
        <w:t xml:space="preserve">Appui </w:t>
      </w:r>
      <w:r w:rsidR="00B30AF9" w:rsidRPr="00B30AF9">
        <w:rPr>
          <w:b/>
          <w:sz w:val="22"/>
          <w:szCs w:val="22"/>
        </w:rPr>
        <w:t>aux consultants</w:t>
      </w:r>
      <w:r w:rsidR="00B30AF9">
        <w:rPr>
          <w:sz w:val="22"/>
          <w:szCs w:val="22"/>
        </w:rPr>
        <w:t xml:space="preserve"> : </w:t>
      </w:r>
      <w:r w:rsidR="00367361">
        <w:rPr>
          <w:sz w:val="22"/>
          <w:szCs w:val="22"/>
        </w:rPr>
        <w:t xml:space="preserve">gestion </w:t>
      </w:r>
      <w:r w:rsidR="00367361">
        <w:rPr>
          <w:sz w:val="22"/>
          <w:szCs w:val="22"/>
        </w:rPr>
        <w:t xml:space="preserve">administrative </w:t>
      </w:r>
      <w:r w:rsidR="00367361">
        <w:rPr>
          <w:sz w:val="22"/>
          <w:szCs w:val="22"/>
        </w:rPr>
        <w:t>des réponses aux appels d’offres</w:t>
      </w:r>
      <w:r w:rsidR="00367361">
        <w:rPr>
          <w:sz w:val="22"/>
          <w:szCs w:val="22"/>
        </w:rPr>
        <w:t>,</w:t>
      </w:r>
      <w:r w:rsidR="00367361">
        <w:rPr>
          <w:sz w:val="22"/>
          <w:szCs w:val="22"/>
        </w:rPr>
        <w:t xml:space="preserve"> </w:t>
      </w:r>
      <w:r w:rsidR="00B30AF9">
        <w:rPr>
          <w:sz w:val="22"/>
          <w:szCs w:val="22"/>
        </w:rPr>
        <w:t>c</w:t>
      </w:r>
      <w:r w:rsidRPr="007C713F">
        <w:rPr>
          <w:sz w:val="22"/>
          <w:szCs w:val="22"/>
        </w:rPr>
        <w:t xml:space="preserve">oordination des agendas, </w:t>
      </w:r>
      <w:r w:rsidR="00B30AF9">
        <w:rPr>
          <w:sz w:val="22"/>
          <w:szCs w:val="22"/>
        </w:rPr>
        <w:t xml:space="preserve">appui à la </w:t>
      </w:r>
      <w:r w:rsidRPr="007C713F">
        <w:rPr>
          <w:sz w:val="22"/>
          <w:szCs w:val="22"/>
        </w:rPr>
        <w:t>prise de rendez</w:t>
      </w:r>
      <w:r w:rsidR="00B30AF9">
        <w:rPr>
          <w:sz w:val="22"/>
          <w:szCs w:val="22"/>
        </w:rPr>
        <w:t>-</w:t>
      </w:r>
      <w:r w:rsidRPr="007C713F">
        <w:rPr>
          <w:sz w:val="22"/>
          <w:szCs w:val="22"/>
        </w:rPr>
        <w:t xml:space="preserve">vous, </w:t>
      </w:r>
      <w:r w:rsidR="00B30AF9">
        <w:rPr>
          <w:sz w:val="22"/>
          <w:szCs w:val="22"/>
        </w:rPr>
        <w:t xml:space="preserve">appui à la </w:t>
      </w:r>
      <w:r w:rsidR="00367361">
        <w:rPr>
          <w:sz w:val="22"/>
          <w:szCs w:val="22"/>
        </w:rPr>
        <w:t xml:space="preserve">préparation </w:t>
      </w:r>
      <w:r w:rsidRPr="007C713F">
        <w:rPr>
          <w:sz w:val="22"/>
          <w:szCs w:val="22"/>
        </w:rPr>
        <w:t>des déplacements</w:t>
      </w:r>
      <w:r w:rsidR="00367361">
        <w:rPr>
          <w:sz w:val="22"/>
          <w:szCs w:val="22"/>
        </w:rPr>
        <w:t xml:space="preserve">, petits achats du quotidien </w:t>
      </w:r>
      <w:r w:rsidR="00367361" w:rsidRPr="00367361">
        <w:rPr>
          <w:sz w:val="22"/>
          <w:szCs w:val="22"/>
        </w:rPr>
        <w:t>(fournitures de bureau, frais de déplacement ou de réception</w:t>
      </w:r>
      <w:r w:rsidR="00367361">
        <w:rPr>
          <w:sz w:val="22"/>
          <w:szCs w:val="22"/>
        </w:rPr>
        <w:t>, etc.</w:t>
      </w:r>
      <w:r w:rsidR="00367361" w:rsidRPr="00367361">
        <w:rPr>
          <w:sz w:val="22"/>
          <w:szCs w:val="22"/>
        </w:rPr>
        <w:t>)</w:t>
      </w:r>
      <w:r w:rsidR="00367361">
        <w:rPr>
          <w:sz w:val="22"/>
          <w:szCs w:val="22"/>
        </w:rPr>
        <w:t>, post sur les réseaux sociaux…</w:t>
      </w:r>
    </w:p>
    <w:p w14:paraId="7ECB0B90" w14:textId="398E5F6D" w:rsidR="007C713F" w:rsidRDefault="00B30AF9" w:rsidP="007C713F">
      <w:pPr>
        <w:pStyle w:val="Listes"/>
        <w:ind w:left="567"/>
        <w:jc w:val="both"/>
        <w:rPr>
          <w:sz w:val="22"/>
          <w:szCs w:val="22"/>
        </w:rPr>
      </w:pPr>
      <w:r w:rsidRPr="00B30AF9">
        <w:rPr>
          <w:b/>
          <w:sz w:val="22"/>
          <w:szCs w:val="22"/>
        </w:rPr>
        <w:t>Relation clients</w:t>
      </w:r>
      <w:r>
        <w:rPr>
          <w:sz w:val="22"/>
          <w:szCs w:val="22"/>
        </w:rPr>
        <w:t> : mise en œuvre des enquêtes de satisfaction, établissement des factures et relances, alerte sur les échéances</w:t>
      </w:r>
      <w:r w:rsidR="00367361">
        <w:rPr>
          <w:sz w:val="22"/>
          <w:szCs w:val="22"/>
        </w:rPr>
        <w:t>…</w:t>
      </w:r>
    </w:p>
    <w:p w14:paraId="3F5052EB" w14:textId="2E932031" w:rsidR="00EE0323" w:rsidRPr="00B30AF9" w:rsidRDefault="008856BD" w:rsidP="00CB1051">
      <w:pPr>
        <w:pStyle w:val="TitreParagraphe"/>
        <w:spacing w:before="240"/>
        <w:jc w:val="both"/>
        <w:rPr>
          <w:szCs w:val="24"/>
        </w:rPr>
      </w:pPr>
      <w:r w:rsidRPr="00B30AF9">
        <w:rPr>
          <w:szCs w:val="24"/>
        </w:rPr>
        <w:t>COMPETENCES INDISPENSABLES</w:t>
      </w:r>
    </w:p>
    <w:p w14:paraId="0789CB8E" w14:textId="19D5F23E" w:rsidR="00EE0323" w:rsidRPr="00114965" w:rsidRDefault="00433B06" w:rsidP="00CB1051">
      <w:pPr>
        <w:pStyle w:val="Listes"/>
        <w:jc w:val="both"/>
        <w:rPr>
          <w:sz w:val="22"/>
          <w:szCs w:val="22"/>
        </w:rPr>
      </w:pPr>
      <w:r w:rsidRPr="00114965">
        <w:rPr>
          <w:sz w:val="22"/>
          <w:szCs w:val="22"/>
        </w:rPr>
        <w:t>M</w:t>
      </w:r>
      <w:r w:rsidR="0063429D" w:rsidRPr="00114965">
        <w:rPr>
          <w:sz w:val="22"/>
          <w:szCs w:val="22"/>
        </w:rPr>
        <w:t xml:space="preserve">aîtrise </w:t>
      </w:r>
      <w:r w:rsidRPr="00114965">
        <w:rPr>
          <w:sz w:val="22"/>
          <w:szCs w:val="22"/>
        </w:rPr>
        <w:t xml:space="preserve">parfaite </w:t>
      </w:r>
      <w:r w:rsidR="0063429D" w:rsidRPr="00114965">
        <w:rPr>
          <w:sz w:val="22"/>
          <w:szCs w:val="22"/>
        </w:rPr>
        <w:t xml:space="preserve">du pack office (Microsoft, Excel, Power Point) </w:t>
      </w:r>
    </w:p>
    <w:p w14:paraId="74CBD11C" w14:textId="0C7BF437" w:rsidR="0063429D" w:rsidRPr="00114965" w:rsidRDefault="0063429D" w:rsidP="00CB1051">
      <w:pPr>
        <w:pStyle w:val="Listes"/>
        <w:jc w:val="both"/>
        <w:rPr>
          <w:sz w:val="22"/>
          <w:szCs w:val="22"/>
        </w:rPr>
      </w:pPr>
      <w:r w:rsidRPr="00114965">
        <w:rPr>
          <w:sz w:val="22"/>
          <w:szCs w:val="22"/>
        </w:rPr>
        <w:t>Connaissance générale des techniques de gestion administrative et de secrétariat</w:t>
      </w:r>
    </w:p>
    <w:p w14:paraId="37D1C5E0" w14:textId="06BA9F7F" w:rsidR="0063429D" w:rsidRPr="00114965" w:rsidRDefault="0063429D" w:rsidP="00CB1051">
      <w:pPr>
        <w:pStyle w:val="Listes"/>
        <w:jc w:val="both"/>
        <w:rPr>
          <w:sz w:val="22"/>
          <w:szCs w:val="22"/>
        </w:rPr>
      </w:pPr>
      <w:r w:rsidRPr="00114965">
        <w:rPr>
          <w:sz w:val="22"/>
          <w:szCs w:val="22"/>
        </w:rPr>
        <w:t>Connaissance des outils relationnels numériques (</w:t>
      </w:r>
      <w:r w:rsidR="0002654D" w:rsidRPr="00114965">
        <w:rPr>
          <w:sz w:val="22"/>
          <w:szCs w:val="22"/>
        </w:rPr>
        <w:t xml:space="preserve">messagerie, </w:t>
      </w:r>
      <w:r w:rsidRPr="00114965">
        <w:rPr>
          <w:sz w:val="22"/>
          <w:szCs w:val="22"/>
        </w:rPr>
        <w:t>réseaux sociaux, web…)</w:t>
      </w:r>
    </w:p>
    <w:p w14:paraId="186872FD" w14:textId="12A62635" w:rsidR="0063429D" w:rsidRPr="00114965" w:rsidRDefault="0063429D" w:rsidP="00CB1051">
      <w:pPr>
        <w:pStyle w:val="Listes"/>
        <w:jc w:val="both"/>
        <w:rPr>
          <w:sz w:val="22"/>
          <w:szCs w:val="22"/>
        </w:rPr>
      </w:pPr>
      <w:r w:rsidRPr="00114965">
        <w:rPr>
          <w:sz w:val="22"/>
          <w:szCs w:val="22"/>
        </w:rPr>
        <w:t>Bonnes capacités rédactionnelles et orthographiques</w:t>
      </w:r>
    </w:p>
    <w:p w14:paraId="0B14785A" w14:textId="53B72C2C" w:rsidR="0063429D" w:rsidRPr="00114965" w:rsidRDefault="0063429D" w:rsidP="00CB1051">
      <w:pPr>
        <w:pStyle w:val="Listes"/>
        <w:jc w:val="both"/>
        <w:rPr>
          <w:sz w:val="22"/>
          <w:szCs w:val="22"/>
        </w:rPr>
      </w:pPr>
      <w:r w:rsidRPr="00114965">
        <w:rPr>
          <w:sz w:val="22"/>
          <w:szCs w:val="22"/>
        </w:rPr>
        <w:t>Très bon sens de l’organisation, capacité à travailler en équipe</w:t>
      </w:r>
    </w:p>
    <w:p w14:paraId="35267A56" w14:textId="6F71A248" w:rsidR="0063429D" w:rsidRPr="00114965" w:rsidRDefault="0063429D" w:rsidP="00CB1051">
      <w:pPr>
        <w:pStyle w:val="Listes"/>
        <w:jc w:val="both"/>
        <w:rPr>
          <w:sz w:val="22"/>
          <w:szCs w:val="22"/>
        </w:rPr>
      </w:pPr>
      <w:r w:rsidRPr="00114965">
        <w:rPr>
          <w:sz w:val="22"/>
          <w:szCs w:val="22"/>
        </w:rPr>
        <w:t>Bonne expression orale</w:t>
      </w:r>
    </w:p>
    <w:p w14:paraId="47ADEEC6" w14:textId="77777777" w:rsidR="00114965" w:rsidRPr="00114965" w:rsidRDefault="00114965" w:rsidP="00114965">
      <w:pPr>
        <w:pStyle w:val="Listes"/>
        <w:rPr>
          <w:rFonts w:eastAsiaTheme="minorEastAsia"/>
          <w:color w:val="auto"/>
          <w:sz w:val="22"/>
          <w:szCs w:val="22"/>
        </w:rPr>
      </w:pPr>
      <w:r w:rsidRPr="00114965">
        <w:rPr>
          <w:sz w:val="22"/>
          <w:szCs w:val="22"/>
        </w:rPr>
        <w:t>Polyvalence</w:t>
      </w:r>
    </w:p>
    <w:p w14:paraId="76ADF360" w14:textId="77777777" w:rsidR="00114965" w:rsidRPr="00114965" w:rsidRDefault="00114965" w:rsidP="00114965">
      <w:pPr>
        <w:pStyle w:val="Listes"/>
        <w:rPr>
          <w:sz w:val="22"/>
          <w:szCs w:val="22"/>
        </w:rPr>
      </w:pPr>
      <w:r w:rsidRPr="00114965">
        <w:rPr>
          <w:sz w:val="22"/>
          <w:szCs w:val="22"/>
        </w:rPr>
        <w:t>Sens de l’écoute et goût des relations humaines</w:t>
      </w:r>
    </w:p>
    <w:p w14:paraId="0A5E94BA" w14:textId="77777777" w:rsidR="00114965" w:rsidRPr="00114965" w:rsidRDefault="00114965" w:rsidP="00114965">
      <w:pPr>
        <w:pStyle w:val="Listes"/>
        <w:rPr>
          <w:sz w:val="22"/>
          <w:szCs w:val="22"/>
        </w:rPr>
      </w:pPr>
      <w:r w:rsidRPr="00114965">
        <w:rPr>
          <w:sz w:val="22"/>
          <w:szCs w:val="22"/>
        </w:rPr>
        <w:t>Réactivité et anticipation, sens des priorités</w:t>
      </w:r>
    </w:p>
    <w:p w14:paraId="697C57F1" w14:textId="77777777" w:rsidR="00114965" w:rsidRPr="00114965" w:rsidRDefault="00114965" w:rsidP="00114965">
      <w:pPr>
        <w:pStyle w:val="Listes"/>
        <w:rPr>
          <w:sz w:val="22"/>
          <w:szCs w:val="22"/>
        </w:rPr>
      </w:pPr>
      <w:r w:rsidRPr="00114965">
        <w:rPr>
          <w:sz w:val="22"/>
          <w:szCs w:val="22"/>
        </w:rPr>
        <w:t>Discrétion, confidentialité, compréhension des enjeux stratégiques</w:t>
      </w:r>
    </w:p>
    <w:p w14:paraId="6246B77A" w14:textId="11B94989" w:rsidR="00114965" w:rsidRPr="00114965" w:rsidRDefault="00114965" w:rsidP="00114965">
      <w:pPr>
        <w:pStyle w:val="Listes"/>
        <w:rPr>
          <w:sz w:val="22"/>
          <w:szCs w:val="22"/>
        </w:rPr>
      </w:pPr>
      <w:r w:rsidRPr="00114965">
        <w:rPr>
          <w:sz w:val="22"/>
          <w:szCs w:val="22"/>
        </w:rPr>
        <w:t>Esprit d'initiative</w:t>
      </w:r>
    </w:p>
    <w:p w14:paraId="57743DD0" w14:textId="2C420766" w:rsidR="0063429D" w:rsidRPr="00B30AF9" w:rsidRDefault="003E4412" w:rsidP="0063429D">
      <w:pPr>
        <w:pStyle w:val="TitreParagraphe"/>
        <w:spacing w:before="240"/>
        <w:jc w:val="both"/>
        <w:rPr>
          <w:szCs w:val="24"/>
        </w:rPr>
      </w:pPr>
      <w:r w:rsidRPr="00B30AF9">
        <w:rPr>
          <w:szCs w:val="24"/>
        </w:rPr>
        <w:t>PROFIL</w:t>
      </w:r>
      <w:r w:rsidR="00367361">
        <w:rPr>
          <w:szCs w:val="24"/>
        </w:rPr>
        <w:t xml:space="preserve"> SOUHAITE</w:t>
      </w:r>
    </w:p>
    <w:p w14:paraId="4C52B351" w14:textId="703D3878" w:rsidR="00EE0323" w:rsidRPr="00114965" w:rsidRDefault="00EE0323" w:rsidP="00CB1051">
      <w:pPr>
        <w:pStyle w:val="Listes"/>
        <w:jc w:val="both"/>
        <w:rPr>
          <w:sz w:val="22"/>
          <w:szCs w:val="22"/>
        </w:rPr>
      </w:pPr>
      <w:r w:rsidRPr="00114965">
        <w:rPr>
          <w:sz w:val="22"/>
          <w:szCs w:val="22"/>
        </w:rPr>
        <w:t>E</w:t>
      </w:r>
      <w:r w:rsidR="00A02A5D" w:rsidRPr="00114965">
        <w:rPr>
          <w:sz w:val="22"/>
          <w:szCs w:val="22"/>
        </w:rPr>
        <w:t xml:space="preserve">xpérience </w:t>
      </w:r>
      <w:r w:rsidR="00B30AF9">
        <w:rPr>
          <w:sz w:val="22"/>
          <w:szCs w:val="22"/>
        </w:rPr>
        <w:t>similaire</w:t>
      </w:r>
      <w:r w:rsidR="00787CB2" w:rsidRPr="00114965">
        <w:rPr>
          <w:sz w:val="22"/>
          <w:szCs w:val="22"/>
        </w:rPr>
        <w:t xml:space="preserve"> dans des PME-PMI</w:t>
      </w:r>
      <w:r w:rsidR="00B30AF9">
        <w:rPr>
          <w:sz w:val="22"/>
          <w:szCs w:val="22"/>
        </w:rPr>
        <w:t xml:space="preserve"> et, idéalement, un cabinet conseil</w:t>
      </w:r>
    </w:p>
    <w:p w14:paraId="66818431" w14:textId="6E21A12D" w:rsidR="00367361" w:rsidRPr="00114965" w:rsidRDefault="00367361" w:rsidP="00367361">
      <w:pPr>
        <w:pStyle w:val="Listes"/>
        <w:jc w:val="both"/>
        <w:rPr>
          <w:sz w:val="22"/>
          <w:szCs w:val="22"/>
        </w:rPr>
      </w:pPr>
      <w:r w:rsidRPr="00114965">
        <w:rPr>
          <w:sz w:val="22"/>
          <w:szCs w:val="22"/>
        </w:rPr>
        <w:t>Intérêt pour le secteur</w:t>
      </w:r>
      <w:r>
        <w:rPr>
          <w:sz w:val="22"/>
          <w:szCs w:val="22"/>
        </w:rPr>
        <w:t xml:space="preserve"> </w:t>
      </w:r>
      <w:r>
        <w:rPr>
          <w:sz w:val="22"/>
          <w:szCs w:val="22"/>
        </w:rPr>
        <w:t xml:space="preserve">d’activité </w:t>
      </w:r>
      <w:r>
        <w:rPr>
          <w:sz w:val="22"/>
          <w:szCs w:val="22"/>
        </w:rPr>
        <w:t xml:space="preserve">et </w:t>
      </w:r>
      <w:r w:rsidR="002C0D3D">
        <w:rPr>
          <w:sz w:val="22"/>
          <w:szCs w:val="22"/>
        </w:rPr>
        <w:t>notre projet entrepreneurial</w:t>
      </w:r>
    </w:p>
    <w:p w14:paraId="5B33E1C7" w14:textId="0FDBE811" w:rsidR="00367361" w:rsidRPr="00114965" w:rsidRDefault="00367361" w:rsidP="00CB1051">
      <w:pPr>
        <w:pStyle w:val="Listes"/>
        <w:jc w:val="both"/>
        <w:rPr>
          <w:sz w:val="22"/>
          <w:szCs w:val="22"/>
        </w:rPr>
      </w:pPr>
      <w:r>
        <w:rPr>
          <w:sz w:val="22"/>
          <w:szCs w:val="22"/>
        </w:rPr>
        <w:t>Sensibilité à la RSE</w:t>
      </w:r>
      <w:r w:rsidR="002C0D3D">
        <w:rPr>
          <w:sz w:val="22"/>
          <w:szCs w:val="22"/>
        </w:rPr>
        <w:t xml:space="preserve"> (Terre d’avance est labellisé LUCIE au titre de ses engagements de responsabilité sociale et sociétale)</w:t>
      </w:r>
    </w:p>
    <w:p w14:paraId="2E2EEE8D" w14:textId="7FDB6180" w:rsidR="00321C42" w:rsidRPr="00114965" w:rsidRDefault="00EE0323" w:rsidP="00CB1051">
      <w:pPr>
        <w:pStyle w:val="Soustitre"/>
        <w:spacing w:before="240"/>
        <w:jc w:val="both"/>
        <w:rPr>
          <w:sz w:val="22"/>
          <w:szCs w:val="22"/>
        </w:rPr>
      </w:pPr>
      <w:r w:rsidRPr="00114965">
        <w:rPr>
          <w:sz w:val="22"/>
          <w:szCs w:val="22"/>
        </w:rPr>
        <w:t>Conditions</w:t>
      </w:r>
    </w:p>
    <w:p w14:paraId="5982703C" w14:textId="74352101" w:rsidR="00EE0323" w:rsidRPr="00114965" w:rsidRDefault="00EE0323" w:rsidP="00CB1051">
      <w:pPr>
        <w:pStyle w:val="Listes"/>
        <w:jc w:val="both"/>
        <w:rPr>
          <w:sz w:val="22"/>
          <w:szCs w:val="22"/>
        </w:rPr>
      </w:pPr>
      <w:r w:rsidRPr="00114965">
        <w:rPr>
          <w:sz w:val="22"/>
          <w:szCs w:val="22"/>
        </w:rPr>
        <w:t xml:space="preserve">Lieu de travail : </w:t>
      </w:r>
      <w:r w:rsidR="00114965" w:rsidRPr="00114965">
        <w:rPr>
          <w:sz w:val="22"/>
          <w:szCs w:val="22"/>
        </w:rPr>
        <w:t>34, quai de la Loire 75019 P</w:t>
      </w:r>
      <w:r w:rsidR="000E0EDF" w:rsidRPr="00114965">
        <w:rPr>
          <w:sz w:val="22"/>
          <w:szCs w:val="22"/>
        </w:rPr>
        <w:t>aris</w:t>
      </w:r>
      <w:r w:rsidR="00B30AF9">
        <w:rPr>
          <w:sz w:val="22"/>
          <w:szCs w:val="22"/>
        </w:rPr>
        <w:t xml:space="preserve"> / l</w:t>
      </w:r>
      <w:r w:rsidR="00114965" w:rsidRPr="00114965">
        <w:rPr>
          <w:sz w:val="22"/>
          <w:szCs w:val="22"/>
        </w:rPr>
        <w:t>e télétravail est envisageable pour une partie du temps de travail.</w:t>
      </w:r>
    </w:p>
    <w:p w14:paraId="7C18A5E7" w14:textId="76653D15" w:rsidR="00BA57BB" w:rsidRPr="00114965" w:rsidRDefault="00EE0323" w:rsidP="00CB1051">
      <w:pPr>
        <w:pStyle w:val="Listes"/>
        <w:jc w:val="both"/>
        <w:rPr>
          <w:sz w:val="22"/>
          <w:szCs w:val="22"/>
        </w:rPr>
      </w:pPr>
      <w:r w:rsidRPr="00114965">
        <w:rPr>
          <w:sz w:val="22"/>
          <w:szCs w:val="22"/>
        </w:rPr>
        <w:t xml:space="preserve">Durée : </w:t>
      </w:r>
      <w:r w:rsidR="00AA04FB" w:rsidRPr="00114965">
        <w:rPr>
          <w:sz w:val="22"/>
          <w:szCs w:val="22"/>
        </w:rPr>
        <w:t>CD</w:t>
      </w:r>
      <w:r w:rsidR="00114965" w:rsidRPr="00114965">
        <w:rPr>
          <w:sz w:val="22"/>
          <w:szCs w:val="22"/>
        </w:rPr>
        <w:t>I</w:t>
      </w:r>
      <w:r w:rsidR="00B30AF9">
        <w:rPr>
          <w:sz w:val="22"/>
          <w:szCs w:val="22"/>
        </w:rPr>
        <w:t xml:space="preserve"> temps plein (ou 80% en fonction des besoins et attentes des parties)</w:t>
      </w:r>
    </w:p>
    <w:p w14:paraId="58A195A3" w14:textId="1C3145CA" w:rsidR="006E0C7F" w:rsidRPr="00114965" w:rsidRDefault="00B76E0F" w:rsidP="00CB1051">
      <w:pPr>
        <w:pStyle w:val="Listes"/>
        <w:jc w:val="both"/>
        <w:rPr>
          <w:sz w:val="22"/>
          <w:szCs w:val="22"/>
        </w:rPr>
      </w:pPr>
      <w:r w:rsidRPr="00114965">
        <w:rPr>
          <w:sz w:val="22"/>
          <w:szCs w:val="22"/>
        </w:rPr>
        <w:t>Rémunération : selon expérience</w:t>
      </w:r>
    </w:p>
    <w:p w14:paraId="49F67ED5" w14:textId="18DB8ED7" w:rsidR="00DF1687" w:rsidRPr="00B30AF9" w:rsidRDefault="003F3311" w:rsidP="00CB1051">
      <w:pPr>
        <w:pStyle w:val="Soustitre"/>
        <w:spacing w:before="240"/>
        <w:jc w:val="both"/>
        <w:rPr>
          <w:szCs w:val="24"/>
        </w:rPr>
      </w:pPr>
      <w:r w:rsidRPr="00B30AF9">
        <w:rPr>
          <w:szCs w:val="24"/>
        </w:rPr>
        <w:t xml:space="preserve">Envoyer CV et lettre de motivation : </w:t>
      </w:r>
    </w:p>
    <w:p w14:paraId="1F1A4098" w14:textId="0152469B" w:rsidR="00646A66" w:rsidRPr="00114965" w:rsidRDefault="00B30AF9" w:rsidP="00B30AF9">
      <w:pPr>
        <w:pStyle w:val="Listes"/>
        <w:numPr>
          <w:ilvl w:val="0"/>
          <w:numId w:val="0"/>
        </w:numPr>
        <w:jc w:val="both"/>
        <w:rPr>
          <w:sz w:val="22"/>
          <w:szCs w:val="22"/>
        </w:rPr>
      </w:pPr>
      <w:r>
        <w:rPr>
          <w:sz w:val="22"/>
          <w:szCs w:val="22"/>
        </w:rPr>
        <w:t>desahb@opus3.fr</w:t>
      </w:r>
      <w:bookmarkStart w:id="0" w:name="_GoBack"/>
      <w:bookmarkEnd w:id="0"/>
    </w:p>
    <w:sectPr w:rsidR="00646A66" w:rsidRPr="00114965" w:rsidSect="003D240E">
      <w:headerReference w:type="default" r:id="rId8"/>
      <w:footerReference w:type="default" r:id="rId9"/>
      <w:pgSz w:w="11906" w:h="16838"/>
      <w:pgMar w:top="1171" w:right="1134" w:bottom="1418"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890F" w14:textId="77777777" w:rsidR="00B307E1" w:rsidRDefault="00B307E1" w:rsidP="00806972">
      <w:r>
        <w:separator/>
      </w:r>
    </w:p>
  </w:endnote>
  <w:endnote w:type="continuationSeparator" w:id="0">
    <w:p w14:paraId="344408DE" w14:textId="77777777" w:rsidR="00B307E1" w:rsidRDefault="00B307E1" w:rsidP="0080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7566"/>
      <w:docPartObj>
        <w:docPartGallery w:val="Page Numbers (Bottom of Page)"/>
        <w:docPartUnique/>
      </w:docPartObj>
    </w:sdtPr>
    <w:sdtEndPr/>
    <w:sdtContent>
      <w:p w14:paraId="63133319" w14:textId="38DA8FF5" w:rsidR="00C7395D" w:rsidRPr="006644A1" w:rsidRDefault="00AF6C5E" w:rsidP="008F5316">
        <w:pPr>
          <w:pStyle w:val="Pieddepage"/>
        </w:pPr>
        <w:r w:rsidRPr="00AB5674">
          <w:rPr>
            <w:sz w:val="20"/>
            <w:szCs w:val="20"/>
          </w:rPr>
          <w:fldChar w:fldCharType="begin"/>
        </w:r>
        <w:r w:rsidR="00C7395D" w:rsidRPr="00AB5674">
          <w:rPr>
            <w:sz w:val="20"/>
            <w:szCs w:val="20"/>
          </w:rPr>
          <w:instrText xml:space="preserve"> PAGE   \* MERGEFORMAT </w:instrText>
        </w:r>
        <w:r w:rsidRPr="00AB5674">
          <w:rPr>
            <w:sz w:val="20"/>
            <w:szCs w:val="20"/>
          </w:rPr>
          <w:fldChar w:fldCharType="separate"/>
        </w:r>
        <w:r w:rsidR="00022FC5">
          <w:rPr>
            <w:noProof/>
            <w:sz w:val="20"/>
            <w:szCs w:val="20"/>
          </w:rPr>
          <w:t>1</w:t>
        </w:r>
        <w:r w:rsidRPr="00AB5674">
          <w:rPr>
            <w:sz w:val="20"/>
            <w:szCs w:val="20"/>
          </w:rPr>
          <w:fldChar w:fldCharType="end"/>
        </w:r>
        <w:r w:rsidR="00C7395D">
          <w:tab/>
        </w:r>
        <w:r w:rsidR="00C7395D">
          <w:tab/>
        </w:r>
      </w:p>
    </w:sdtContent>
  </w:sdt>
  <w:p w14:paraId="729C2ADC" w14:textId="77777777" w:rsidR="00C7395D" w:rsidRDefault="00C7395D" w:rsidP="008069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436C" w14:textId="77777777" w:rsidR="00B307E1" w:rsidRDefault="00B307E1" w:rsidP="00806972">
      <w:r>
        <w:separator/>
      </w:r>
    </w:p>
  </w:footnote>
  <w:footnote w:type="continuationSeparator" w:id="0">
    <w:p w14:paraId="37697D20" w14:textId="77777777" w:rsidR="00B307E1" w:rsidRDefault="00B307E1" w:rsidP="0080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5415" w14:textId="36CD33DF" w:rsidR="00C7395D" w:rsidRPr="00986BA4" w:rsidRDefault="007C713F" w:rsidP="00A8497A">
    <w:pPr>
      <w:pStyle w:val="En-tte"/>
      <w:jc w:val="right"/>
      <w:rPr>
        <w:b/>
      </w:rPr>
    </w:pPr>
    <w:r>
      <w:rPr>
        <w:b/>
      </w:rPr>
      <w:t>Mars</w:t>
    </w:r>
    <w:r w:rsidR="00B240D2">
      <w:rPr>
        <w:b/>
      </w:rPr>
      <w:t xml:space="preserve"> 201</w:t>
    </w:r>
    <w:r w:rsidR="00942D3F">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E39"/>
    <w:multiLevelType w:val="hybridMultilevel"/>
    <w:tmpl w:val="B5286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73288"/>
    <w:multiLevelType w:val="hybridMultilevel"/>
    <w:tmpl w:val="8278C8F4"/>
    <w:lvl w:ilvl="0" w:tplc="DE3C36EA">
      <w:start w:val="1"/>
      <w:numFmt w:val="bullet"/>
      <w:lvlText w:val=""/>
      <w:lvlJc w:val="left"/>
      <w:pPr>
        <w:tabs>
          <w:tab w:val="num" w:pos="340"/>
        </w:tabs>
        <w:ind w:left="0" w:firstLine="56"/>
      </w:pPr>
      <w:rPr>
        <w:rFonts w:ascii="Symbol" w:hAnsi="Symbol" w:hint="default"/>
      </w:rPr>
    </w:lvl>
    <w:lvl w:ilvl="1" w:tplc="040C0003">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0A7C5C0B"/>
    <w:multiLevelType w:val="hybridMultilevel"/>
    <w:tmpl w:val="B0647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F5E0D"/>
    <w:multiLevelType w:val="hybridMultilevel"/>
    <w:tmpl w:val="BA3C3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10804ED"/>
    <w:multiLevelType w:val="hybridMultilevel"/>
    <w:tmpl w:val="57549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0A438A"/>
    <w:multiLevelType w:val="hybridMultilevel"/>
    <w:tmpl w:val="A914E8DA"/>
    <w:lvl w:ilvl="0" w:tplc="39BEC222">
      <w:start w:val="13"/>
      <w:numFmt w:val="bullet"/>
      <w:lvlText w:val="-"/>
      <w:lvlJc w:val="left"/>
      <w:pPr>
        <w:ind w:left="720" w:hanging="360"/>
      </w:pPr>
      <w:rPr>
        <w:rFonts w:ascii="Calibri" w:eastAsia="Arial"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65516"/>
    <w:multiLevelType w:val="hybridMultilevel"/>
    <w:tmpl w:val="FAE26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97991"/>
    <w:multiLevelType w:val="hybridMultilevel"/>
    <w:tmpl w:val="1A5217D4"/>
    <w:lvl w:ilvl="0" w:tplc="39BEC222">
      <w:start w:val="13"/>
      <w:numFmt w:val="bullet"/>
      <w:lvlText w:val="-"/>
      <w:lvlJc w:val="left"/>
      <w:pPr>
        <w:ind w:left="720" w:hanging="360"/>
      </w:pPr>
      <w:rPr>
        <w:rFonts w:ascii="Calibri" w:eastAsia="Arial"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33014"/>
    <w:multiLevelType w:val="hybridMultilevel"/>
    <w:tmpl w:val="4BC63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64A0A"/>
    <w:multiLevelType w:val="hybridMultilevel"/>
    <w:tmpl w:val="724E9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431DD"/>
    <w:multiLevelType w:val="multilevel"/>
    <w:tmpl w:val="774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E24A7"/>
    <w:multiLevelType w:val="hybridMultilevel"/>
    <w:tmpl w:val="A75A9990"/>
    <w:lvl w:ilvl="0" w:tplc="39BEC222">
      <w:start w:val="13"/>
      <w:numFmt w:val="bullet"/>
      <w:lvlText w:val="-"/>
      <w:lvlJc w:val="left"/>
      <w:pPr>
        <w:ind w:left="3648" w:hanging="360"/>
      </w:pPr>
      <w:rPr>
        <w:rFonts w:ascii="Calibri" w:eastAsia="Arial" w:hAnsi="Calibri" w:cs="Arial" w:hint="default"/>
      </w:rPr>
    </w:lvl>
    <w:lvl w:ilvl="1" w:tplc="040C0003" w:tentative="1">
      <w:start w:val="1"/>
      <w:numFmt w:val="bullet"/>
      <w:lvlText w:val="o"/>
      <w:lvlJc w:val="left"/>
      <w:pPr>
        <w:ind w:left="4368" w:hanging="360"/>
      </w:pPr>
      <w:rPr>
        <w:rFonts w:ascii="Courier New" w:hAnsi="Courier New" w:hint="default"/>
      </w:rPr>
    </w:lvl>
    <w:lvl w:ilvl="2" w:tplc="040C0005" w:tentative="1">
      <w:start w:val="1"/>
      <w:numFmt w:val="bullet"/>
      <w:lvlText w:val=""/>
      <w:lvlJc w:val="left"/>
      <w:pPr>
        <w:ind w:left="5088" w:hanging="360"/>
      </w:pPr>
      <w:rPr>
        <w:rFonts w:ascii="Wingdings" w:hAnsi="Wingdings" w:hint="default"/>
      </w:rPr>
    </w:lvl>
    <w:lvl w:ilvl="3" w:tplc="040C0001" w:tentative="1">
      <w:start w:val="1"/>
      <w:numFmt w:val="bullet"/>
      <w:lvlText w:val=""/>
      <w:lvlJc w:val="left"/>
      <w:pPr>
        <w:ind w:left="5808" w:hanging="360"/>
      </w:pPr>
      <w:rPr>
        <w:rFonts w:ascii="Symbol" w:hAnsi="Symbol" w:hint="default"/>
      </w:rPr>
    </w:lvl>
    <w:lvl w:ilvl="4" w:tplc="040C0003" w:tentative="1">
      <w:start w:val="1"/>
      <w:numFmt w:val="bullet"/>
      <w:lvlText w:val="o"/>
      <w:lvlJc w:val="left"/>
      <w:pPr>
        <w:ind w:left="6528" w:hanging="360"/>
      </w:pPr>
      <w:rPr>
        <w:rFonts w:ascii="Courier New" w:hAnsi="Courier New" w:hint="default"/>
      </w:rPr>
    </w:lvl>
    <w:lvl w:ilvl="5" w:tplc="040C0005" w:tentative="1">
      <w:start w:val="1"/>
      <w:numFmt w:val="bullet"/>
      <w:lvlText w:val=""/>
      <w:lvlJc w:val="left"/>
      <w:pPr>
        <w:ind w:left="7248" w:hanging="360"/>
      </w:pPr>
      <w:rPr>
        <w:rFonts w:ascii="Wingdings" w:hAnsi="Wingdings" w:hint="default"/>
      </w:rPr>
    </w:lvl>
    <w:lvl w:ilvl="6" w:tplc="040C0001" w:tentative="1">
      <w:start w:val="1"/>
      <w:numFmt w:val="bullet"/>
      <w:lvlText w:val=""/>
      <w:lvlJc w:val="left"/>
      <w:pPr>
        <w:ind w:left="7968" w:hanging="360"/>
      </w:pPr>
      <w:rPr>
        <w:rFonts w:ascii="Symbol" w:hAnsi="Symbol" w:hint="default"/>
      </w:rPr>
    </w:lvl>
    <w:lvl w:ilvl="7" w:tplc="040C0003" w:tentative="1">
      <w:start w:val="1"/>
      <w:numFmt w:val="bullet"/>
      <w:lvlText w:val="o"/>
      <w:lvlJc w:val="left"/>
      <w:pPr>
        <w:ind w:left="8688" w:hanging="360"/>
      </w:pPr>
      <w:rPr>
        <w:rFonts w:ascii="Courier New" w:hAnsi="Courier New" w:hint="default"/>
      </w:rPr>
    </w:lvl>
    <w:lvl w:ilvl="8" w:tplc="040C0005" w:tentative="1">
      <w:start w:val="1"/>
      <w:numFmt w:val="bullet"/>
      <w:lvlText w:val=""/>
      <w:lvlJc w:val="left"/>
      <w:pPr>
        <w:ind w:left="9408" w:hanging="360"/>
      </w:pPr>
      <w:rPr>
        <w:rFonts w:ascii="Wingdings" w:hAnsi="Wingdings" w:hint="default"/>
      </w:rPr>
    </w:lvl>
  </w:abstractNum>
  <w:abstractNum w:abstractNumId="12" w15:restartNumberingAfterBreak="0">
    <w:nsid w:val="3B80678C"/>
    <w:multiLevelType w:val="hybridMultilevel"/>
    <w:tmpl w:val="5E3EF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9B0C8D"/>
    <w:multiLevelType w:val="hybridMultilevel"/>
    <w:tmpl w:val="6610D994"/>
    <w:lvl w:ilvl="0" w:tplc="FD100AF4">
      <w:start w:val="1"/>
      <w:numFmt w:val="bullet"/>
      <w:pStyle w:val="Listes"/>
      <w:lvlText w:val=""/>
      <w:lvlJc w:val="left"/>
      <w:pPr>
        <w:ind w:left="1068" w:hanging="360"/>
      </w:pPr>
      <w:rPr>
        <w:rFonts w:ascii="Symbol" w:hAnsi="Symbol" w:hint="default"/>
        <w:color w:val="948177" w:themeColor="accent2"/>
      </w:rPr>
    </w:lvl>
    <w:lvl w:ilvl="1" w:tplc="9C8E8AC4">
      <w:start w:val="1"/>
      <w:numFmt w:val="bullet"/>
      <w:lvlText w:val=""/>
      <w:lvlJc w:val="left"/>
      <w:pPr>
        <w:ind w:left="1788" w:hanging="360"/>
      </w:pPr>
      <w:rPr>
        <w:rFonts w:ascii="Symbol" w:hAnsi="Symbol" w:hint="default"/>
        <w:color w:val="948177" w:themeColor="accent2"/>
        <w:sz w:val="20"/>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Symbo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Symbol"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F015D9F"/>
    <w:multiLevelType w:val="hybridMultilevel"/>
    <w:tmpl w:val="CE9E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2D236B"/>
    <w:multiLevelType w:val="hybridMultilevel"/>
    <w:tmpl w:val="17906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30D14EB"/>
    <w:multiLevelType w:val="hybridMultilevel"/>
    <w:tmpl w:val="40AE9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4669F2"/>
    <w:multiLevelType w:val="hybridMultilevel"/>
    <w:tmpl w:val="7EA067EA"/>
    <w:lvl w:ilvl="0" w:tplc="0D6E9DC8">
      <w:numFmt w:val="bullet"/>
      <w:lvlText w:val="-"/>
      <w:lvlJc w:val="left"/>
      <w:pPr>
        <w:ind w:left="720" w:hanging="360"/>
      </w:pPr>
      <w:rPr>
        <w:rFonts w:ascii="Calibri" w:eastAsia="Arial"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0C4296"/>
    <w:multiLevelType w:val="hybridMultilevel"/>
    <w:tmpl w:val="7B1C5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72175F"/>
    <w:multiLevelType w:val="hybridMultilevel"/>
    <w:tmpl w:val="A1826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7C74F5"/>
    <w:multiLevelType w:val="hybridMultilevel"/>
    <w:tmpl w:val="32F40BA2"/>
    <w:lvl w:ilvl="0" w:tplc="B9EE7C92">
      <w:start w:val="1"/>
      <w:numFmt w:val="bullet"/>
      <w:lvlText w:val="-"/>
      <w:lvlJc w:val="left"/>
      <w:pPr>
        <w:tabs>
          <w:tab w:val="num" w:pos="720"/>
        </w:tabs>
        <w:ind w:left="720" w:hanging="360"/>
      </w:pPr>
      <w:rPr>
        <w:rFonts w:ascii="Times New Roman" w:hAnsi="Times New Roman" w:hint="default"/>
      </w:rPr>
    </w:lvl>
    <w:lvl w:ilvl="1" w:tplc="5126A7BA" w:tentative="1">
      <w:start w:val="1"/>
      <w:numFmt w:val="bullet"/>
      <w:lvlText w:val="-"/>
      <w:lvlJc w:val="left"/>
      <w:pPr>
        <w:tabs>
          <w:tab w:val="num" w:pos="1440"/>
        </w:tabs>
        <w:ind w:left="1440" w:hanging="360"/>
      </w:pPr>
      <w:rPr>
        <w:rFonts w:ascii="Times New Roman" w:hAnsi="Times New Roman" w:hint="default"/>
      </w:rPr>
    </w:lvl>
    <w:lvl w:ilvl="2" w:tplc="F94ED34C" w:tentative="1">
      <w:start w:val="1"/>
      <w:numFmt w:val="bullet"/>
      <w:lvlText w:val="-"/>
      <w:lvlJc w:val="left"/>
      <w:pPr>
        <w:tabs>
          <w:tab w:val="num" w:pos="2160"/>
        </w:tabs>
        <w:ind w:left="2160" w:hanging="360"/>
      </w:pPr>
      <w:rPr>
        <w:rFonts w:ascii="Times New Roman" w:hAnsi="Times New Roman" w:hint="default"/>
      </w:rPr>
    </w:lvl>
    <w:lvl w:ilvl="3" w:tplc="A48C3024" w:tentative="1">
      <w:start w:val="1"/>
      <w:numFmt w:val="bullet"/>
      <w:lvlText w:val="-"/>
      <w:lvlJc w:val="left"/>
      <w:pPr>
        <w:tabs>
          <w:tab w:val="num" w:pos="2880"/>
        </w:tabs>
        <w:ind w:left="2880" w:hanging="360"/>
      </w:pPr>
      <w:rPr>
        <w:rFonts w:ascii="Times New Roman" w:hAnsi="Times New Roman" w:hint="default"/>
      </w:rPr>
    </w:lvl>
    <w:lvl w:ilvl="4" w:tplc="2E4A1790" w:tentative="1">
      <w:start w:val="1"/>
      <w:numFmt w:val="bullet"/>
      <w:lvlText w:val="-"/>
      <w:lvlJc w:val="left"/>
      <w:pPr>
        <w:tabs>
          <w:tab w:val="num" w:pos="3600"/>
        </w:tabs>
        <w:ind w:left="3600" w:hanging="360"/>
      </w:pPr>
      <w:rPr>
        <w:rFonts w:ascii="Times New Roman" w:hAnsi="Times New Roman" w:hint="default"/>
      </w:rPr>
    </w:lvl>
    <w:lvl w:ilvl="5" w:tplc="74320D80" w:tentative="1">
      <w:start w:val="1"/>
      <w:numFmt w:val="bullet"/>
      <w:lvlText w:val="-"/>
      <w:lvlJc w:val="left"/>
      <w:pPr>
        <w:tabs>
          <w:tab w:val="num" w:pos="4320"/>
        </w:tabs>
        <w:ind w:left="4320" w:hanging="360"/>
      </w:pPr>
      <w:rPr>
        <w:rFonts w:ascii="Times New Roman" w:hAnsi="Times New Roman" w:hint="default"/>
      </w:rPr>
    </w:lvl>
    <w:lvl w:ilvl="6" w:tplc="557C0FC6" w:tentative="1">
      <w:start w:val="1"/>
      <w:numFmt w:val="bullet"/>
      <w:lvlText w:val="-"/>
      <w:lvlJc w:val="left"/>
      <w:pPr>
        <w:tabs>
          <w:tab w:val="num" w:pos="5040"/>
        </w:tabs>
        <w:ind w:left="5040" w:hanging="360"/>
      </w:pPr>
      <w:rPr>
        <w:rFonts w:ascii="Times New Roman" w:hAnsi="Times New Roman" w:hint="default"/>
      </w:rPr>
    </w:lvl>
    <w:lvl w:ilvl="7" w:tplc="6E22805A" w:tentative="1">
      <w:start w:val="1"/>
      <w:numFmt w:val="bullet"/>
      <w:lvlText w:val="-"/>
      <w:lvlJc w:val="left"/>
      <w:pPr>
        <w:tabs>
          <w:tab w:val="num" w:pos="5760"/>
        </w:tabs>
        <w:ind w:left="5760" w:hanging="360"/>
      </w:pPr>
      <w:rPr>
        <w:rFonts w:ascii="Times New Roman" w:hAnsi="Times New Roman" w:hint="default"/>
      </w:rPr>
    </w:lvl>
    <w:lvl w:ilvl="8" w:tplc="9D9C098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813292"/>
    <w:multiLevelType w:val="hybridMultilevel"/>
    <w:tmpl w:val="87C881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574188A"/>
    <w:multiLevelType w:val="hybridMultilevel"/>
    <w:tmpl w:val="2C5873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B2856F2"/>
    <w:multiLevelType w:val="hybridMultilevel"/>
    <w:tmpl w:val="7E482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0A468D"/>
    <w:multiLevelType w:val="hybridMultilevel"/>
    <w:tmpl w:val="8FD8F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87260"/>
    <w:multiLevelType w:val="hybridMultilevel"/>
    <w:tmpl w:val="210AF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626033"/>
    <w:multiLevelType w:val="hybridMultilevel"/>
    <w:tmpl w:val="A31A9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694032"/>
    <w:multiLevelType w:val="hybridMultilevel"/>
    <w:tmpl w:val="F2B6D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694AE8"/>
    <w:multiLevelType w:val="hybridMultilevel"/>
    <w:tmpl w:val="C6D44E22"/>
    <w:lvl w:ilvl="0" w:tplc="39BEC222">
      <w:start w:val="13"/>
      <w:numFmt w:val="bullet"/>
      <w:lvlText w:val="-"/>
      <w:lvlJc w:val="left"/>
      <w:pPr>
        <w:ind w:left="1428" w:hanging="360"/>
      </w:pPr>
      <w:rPr>
        <w:rFonts w:ascii="Calibri" w:eastAsia="Arial" w:hAnsi="Calibri" w:cs="Arial" w:hint="default"/>
        <w:color w:val="948177" w:themeColor="accent2"/>
      </w:rPr>
    </w:lvl>
    <w:lvl w:ilvl="1" w:tplc="9C8E8AC4">
      <w:start w:val="1"/>
      <w:numFmt w:val="bullet"/>
      <w:lvlText w:val=""/>
      <w:lvlJc w:val="left"/>
      <w:pPr>
        <w:ind w:left="2148" w:hanging="360"/>
      </w:pPr>
      <w:rPr>
        <w:rFonts w:ascii="Symbol" w:hAnsi="Symbol" w:hint="default"/>
        <w:color w:val="948177" w:themeColor="accent2"/>
        <w:sz w:val="20"/>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Symbo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Symbol"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B5D2F2B"/>
    <w:multiLevelType w:val="hybridMultilevel"/>
    <w:tmpl w:val="961C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A025F9"/>
    <w:multiLevelType w:val="hybridMultilevel"/>
    <w:tmpl w:val="E96ED67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1" w15:restartNumberingAfterBreak="0">
    <w:nsid w:val="6BE164F8"/>
    <w:multiLevelType w:val="hybridMultilevel"/>
    <w:tmpl w:val="7AD01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B000FC"/>
    <w:multiLevelType w:val="hybridMultilevel"/>
    <w:tmpl w:val="EF9CBEF0"/>
    <w:lvl w:ilvl="0" w:tplc="39BEC222">
      <w:start w:val="13"/>
      <w:numFmt w:val="bullet"/>
      <w:lvlText w:val="-"/>
      <w:lvlJc w:val="left"/>
      <w:pPr>
        <w:ind w:left="3600" w:hanging="360"/>
      </w:pPr>
      <w:rPr>
        <w:rFonts w:ascii="Calibri" w:eastAsia="Arial" w:hAnsi="Calibri" w:cs="Arial" w:hint="default"/>
      </w:rPr>
    </w:lvl>
    <w:lvl w:ilvl="1" w:tplc="040C0003" w:tentative="1">
      <w:start w:val="1"/>
      <w:numFmt w:val="bullet"/>
      <w:lvlText w:val="o"/>
      <w:lvlJc w:val="left"/>
      <w:pPr>
        <w:ind w:left="4320" w:hanging="360"/>
      </w:pPr>
      <w:rPr>
        <w:rFonts w:ascii="Courier New" w:hAnsi="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3" w15:restartNumberingAfterBreak="0">
    <w:nsid w:val="73FD7762"/>
    <w:multiLevelType w:val="hybridMultilevel"/>
    <w:tmpl w:val="5FBE6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024E8B"/>
    <w:multiLevelType w:val="hybridMultilevel"/>
    <w:tmpl w:val="00B68F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75D079F"/>
    <w:multiLevelType w:val="hybridMultilevel"/>
    <w:tmpl w:val="0270D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16451E"/>
    <w:multiLevelType w:val="singleLevel"/>
    <w:tmpl w:val="4E7C50B8"/>
    <w:lvl w:ilvl="0">
      <w:start w:val="1"/>
      <w:numFmt w:val="bullet"/>
      <w:pStyle w:val="1EnumFin"/>
      <w:lvlText w:val=""/>
      <w:lvlJc w:val="left"/>
      <w:pPr>
        <w:tabs>
          <w:tab w:val="num" w:pos="473"/>
        </w:tabs>
        <w:ind w:left="454" w:hanging="341"/>
      </w:pPr>
      <w:rPr>
        <w:rFonts w:ascii="Symbol" w:hAnsi="Symbol" w:hint="default"/>
      </w:rPr>
    </w:lvl>
  </w:abstractNum>
  <w:abstractNum w:abstractNumId="37" w15:restartNumberingAfterBreak="0">
    <w:nsid w:val="7CB456BB"/>
    <w:multiLevelType w:val="hybridMultilevel"/>
    <w:tmpl w:val="FC5284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1"/>
  </w:num>
  <w:num w:numId="4">
    <w:abstractNumId w:val="14"/>
  </w:num>
  <w:num w:numId="5">
    <w:abstractNumId w:val="2"/>
  </w:num>
  <w:num w:numId="6">
    <w:abstractNumId w:val="26"/>
  </w:num>
  <w:num w:numId="7">
    <w:abstractNumId w:val="8"/>
  </w:num>
  <w:num w:numId="8">
    <w:abstractNumId w:val="6"/>
  </w:num>
  <w:num w:numId="9">
    <w:abstractNumId w:val="24"/>
  </w:num>
  <w:num w:numId="10">
    <w:abstractNumId w:val="7"/>
  </w:num>
  <w:num w:numId="11">
    <w:abstractNumId w:val="5"/>
  </w:num>
  <w:num w:numId="12">
    <w:abstractNumId w:val="11"/>
  </w:num>
  <w:num w:numId="13">
    <w:abstractNumId w:val="32"/>
  </w:num>
  <w:num w:numId="14">
    <w:abstractNumId w:val="27"/>
  </w:num>
  <w:num w:numId="15">
    <w:abstractNumId w:val="30"/>
  </w:num>
  <w:num w:numId="16">
    <w:abstractNumId w:val="22"/>
  </w:num>
  <w:num w:numId="17">
    <w:abstractNumId w:val="25"/>
  </w:num>
  <w:num w:numId="18">
    <w:abstractNumId w:val="10"/>
  </w:num>
  <w:num w:numId="19">
    <w:abstractNumId w:val="17"/>
  </w:num>
  <w:num w:numId="20">
    <w:abstractNumId w:val="19"/>
  </w:num>
  <w:num w:numId="21">
    <w:abstractNumId w:val="1"/>
  </w:num>
  <w:num w:numId="22">
    <w:abstractNumId w:val="37"/>
  </w:num>
  <w:num w:numId="23">
    <w:abstractNumId w:val="23"/>
  </w:num>
  <w:num w:numId="24">
    <w:abstractNumId w:val="16"/>
  </w:num>
  <w:num w:numId="25">
    <w:abstractNumId w:val="0"/>
  </w:num>
  <w:num w:numId="26">
    <w:abstractNumId w:val="29"/>
  </w:num>
  <w:num w:numId="27">
    <w:abstractNumId w:val="4"/>
  </w:num>
  <w:num w:numId="28">
    <w:abstractNumId w:val="35"/>
  </w:num>
  <w:num w:numId="29">
    <w:abstractNumId w:val="33"/>
  </w:num>
  <w:num w:numId="30">
    <w:abstractNumId w:val="18"/>
  </w:num>
  <w:num w:numId="31">
    <w:abstractNumId w:val="12"/>
  </w:num>
  <w:num w:numId="32">
    <w:abstractNumId w:val="28"/>
  </w:num>
  <w:num w:numId="33">
    <w:abstractNumId w:val="15"/>
  </w:num>
  <w:num w:numId="34">
    <w:abstractNumId w:val="21"/>
  </w:num>
  <w:num w:numId="35">
    <w:abstractNumId w:val="34"/>
  </w:num>
  <w:num w:numId="36">
    <w:abstractNumId w:val="3"/>
  </w:num>
  <w:num w:numId="37">
    <w:abstractNumId w:val="36"/>
  </w:num>
  <w:num w:numId="3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o:colormru v:ext="edit" colors="#fd42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1D"/>
    <w:rsid w:val="000024CF"/>
    <w:rsid w:val="000026BC"/>
    <w:rsid w:val="000067ED"/>
    <w:rsid w:val="0001541C"/>
    <w:rsid w:val="00021007"/>
    <w:rsid w:val="00022FC5"/>
    <w:rsid w:val="000238AE"/>
    <w:rsid w:val="00023A0D"/>
    <w:rsid w:val="000240AC"/>
    <w:rsid w:val="0002654D"/>
    <w:rsid w:val="00036F99"/>
    <w:rsid w:val="000415B0"/>
    <w:rsid w:val="000451AD"/>
    <w:rsid w:val="000544BA"/>
    <w:rsid w:val="00056ADC"/>
    <w:rsid w:val="000642DD"/>
    <w:rsid w:val="0006470A"/>
    <w:rsid w:val="00066EDE"/>
    <w:rsid w:val="0008231C"/>
    <w:rsid w:val="000826F4"/>
    <w:rsid w:val="000830A6"/>
    <w:rsid w:val="00092E5B"/>
    <w:rsid w:val="000944A0"/>
    <w:rsid w:val="000B3C1E"/>
    <w:rsid w:val="000B717E"/>
    <w:rsid w:val="000B7563"/>
    <w:rsid w:val="000B76A8"/>
    <w:rsid w:val="000C1156"/>
    <w:rsid w:val="000C2602"/>
    <w:rsid w:val="000C4B61"/>
    <w:rsid w:val="000C6A35"/>
    <w:rsid w:val="000D6DD0"/>
    <w:rsid w:val="000E0EDF"/>
    <w:rsid w:val="000F3795"/>
    <w:rsid w:val="000F3B6F"/>
    <w:rsid w:val="000F6AB2"/>
    <w:rsid w:val="000F6B32"/>
    <w:rsid w:val="0010236B"/>
    <w:rsid w:val="001107A2"/>
    <w:rsid w:val="001108BB"/>
    <w:rsid w:val="00114965"/>
    <w:rsid w:val="00121B33"/>
    <w:rsid w:val="00122E65"/>
    <w:rsid w:val="00126BB2"/>
    <w:rsid w:val="00133B3F"/>
    <w:rsid w:val="001444D3"/>
    <w:rsid w:val="001547EC"/>
    <w:rsid w:val="0015484D"/>
    <w:rsid w:val="00156D51"/>
    <w:rsid w:val="001707BC"/>
    <w:rsid w:val="00172CB7"/>
    <w:rsid w:val="00191B6E"/>
    <w:rsid w:val="00191F80"/>
    <w:rsid w:val="00193C09"/>
    <w:rsid w:val="00196F63"/>
    <w:rsid w:val="001A588E"/>
    <w:rsid w:val="001B1079"/>
    <w:rsid w:val="001B5FEA"/>
    <w:rsid w:val="001D51FC"/>
    <w:rsid w:val="001E69FD"/>
    <w:rsid w:val="001F1E22"/>
    <w:rsid w:val="001F28A5"/>
    <w:rsid w:val="001F4011"/>
    <w:rsid w:val="00200584"/>
    <w:rsid w:val="00200E07"/>
    <w:rsid w:val="00200E8C"/>
    <w:rsid w:val="00201963"/>
    <w:rsid w:val="0020272A"/>
    <w:rsid w:val="00203751"/>
    <w:rsid w:val="002057F3"/>
    <w:rsid w:val="00231899"/>
    <w:rsid w:val="00236B81"/>
    <w:rsid w:val="00260C4C"/>
    <w:rsid w:val="00264EA2"/>
    <w:rsid w:val="002901D8"/>
    <w:rsid w:val="002919EE"/>
    <w:rsid w:val="002932F0"/>
    <w:rsid w:val="002938A9"/>
    <w:rsid w:val="002949D7"/>
    <w:rsid w:val="002A0229"/>
    <w:rsid w:val="002A06E2"/>
    <w:rsid w:val="002A1F39"/>
    <w:rsid w:val="002B355D"/>
    <w:rsid w:val="002C0D3D"/>
    <w:rsid w:val="002C1542"/>
    <w:rsid w:val="002C1C9C"/>
    <w:rsid w:val="002C3015"/>
    <w:rsid w:val="002C4BEB"/>
    <w:rsid w:val="002D010D"/>
    <w:rsid w:val="002D1F2E"/>
    <w:rsid w:val="002F55A9"/>
    <w:rsid w:val="00307C71"/>
    <w:rsid w:val="00311ACC"/>
    <w:rsid w:val="00321C42"/>
    <w:rsid w:val="00327CEB"/>
    <w:rsid w:val="00332AE6"/>
    <w:rsid w:val="003431D3"/>
    <w:rsid w:val="0035593C"/>
    <w:rsid w:val="00365099"/>
    <w:rsid w:val="00367361"/>
    <w:rsid w:val="0037121D"/>
    <w:rsid w:val="00371B99"/>
    <w:rsid w:val="00377477"/>
    <w:rsid w:val="00377AE6"/>
    <w:rsid w:val="0038478C"/>
    <w:rsid w:val="0038620D"/>
    <w:rsid w:val="00392DA2"/>
    <w:rsid w:val="00393039"/>
    <w:rsid w:val="00393966"/>
    <w:rsid w:val="003A1E54"/>
    <w:rsid w:val="003B1FA7"/>
    <w:rsid w:val="003B34A1"/>
    <w:rsid w:val="003B375B"/>
    <w:rsid w:val="003D1934"/>
    <w:rsid w:val="003D240E"/>
    <w:rsid w:val="003D2F5C"/>
    <w:rsid w:val="003D7C93"/>
    <w:rsid w:val="003D7EC4"/>
    <w:rsid w:val="003E05AE"/>
    <w:rsid w:val="003E4412"/>
    <w:rsid w:val="003E7DCD"/>
    <w:rsid w:val="003F3311"/>
    <w:rsid w:val="003F6D5D"/>
    <w:rsid w:val="00401508"/>
    <w:rsid w:val="00412F60"/>
    <w:rsid w:val="004202F4"/>
    <w:rsid w:val="00426DAC"/>
    <w:rsid w:val="004276BA"/>
    <w:rsid w:val="00430F0B"/>
    <w:rsid w:val="00433B06"/>
    <w:rsid w:val="00435ADE"/>
    <w:rsid w:val="00437D98"/>
    <w:rsid w:val="00443FDC"/>
    <w:rsid w:val="00453390"/>
    <w:rsid w:val="004539BD"/>
    <w:rsid w:val="00453BA5"/>
    <w:rsid w:val="00453F87"/>
    <w:rsid w:val="00454798"/>
    <w:rsid w:val="00461440"/>
    <w:rsid w:val="004652D3"/>
    <w:rsid w:val="00471A27"/>
    <w:rsid w:val="004726B6"/>
    <w:rsid w:val="00477BD6"/>
    <w:rsid w:val="004812D9"/>
    <w:rsid w:val="00484F04"/>
    <w:rsid w:val="0048549E"/>
    <w:rsid w:val="00497979"/>
    <w:rsid w:val="004A4219"/>
    <w:rsid w:val="004A45D2"/>
    <w:rsid w:val="004A6AA2"/>
    <w:rsid w:val="004B0023"/>
    <w:rsid w:val="004B1E2B"/>
    <w:rsid w:val="004B4CC0"/>
    <w:rsid w:val="004D0D73"/>
    <w:rsid w:val="004D104E"/>
    <w:rsid w:val="004D4B58"/>
    <w:rsid w:val="004F3A92"/>
    <w:rsid w:val="004F471B"/>
    <w:rsid w:val="004F7491"/>
    <w:rsid w:val="004F774A"/>
    <w:rsid w:val="00503990"/>
    <w:rsid w:val="005229BB"/>
    <w:rsid w:val="00525EB8"/>
    <w:rsid w:val="00527E94"/>
    <w:rsid w:val="00530EEA"/>
    <w:rsid w:val="00534647"/>
    <w:rsid w:val="00534E70"/>
    <w:rsid w:val="00535C13"/>
    <w:rsid w:val="0054323C"/>
    <w:rsid w:val="00547665"/>
    <w:rsid w:val="00555BC3"/>
    <w:rsid w:val="0055651C"/>
    <w:rsid w:val="005658BB"/>
    <w:rsid w:val="00566622"/>
    <w:rsid w:val="005835FA"/>
    <w:rsid w:val="005861CF"/>
    <w:rsid w:val="00587D12"/>
    <w:rsid w:val="00590464"/>
    <w:rsid w:val="00591124"/>
    <w:rsid w:val="00592F2B"/>
    <w:rsid w:val="005A0F93"/>
    <w:rsid w:val="005C38F4"/>
    <w:rsid w:val="005C6CC3"/>
    <w:rsid w:val="005D0721"/>
    <w:rsid w:val="005D309F"/>
    <w:rsid w:val="005E172A"/>
    <w:rsid w:val="005E1F9C"/>
    <w:rsid w:val="005E31CB"/>
    <w:rsid w:val="005E6BF9"/>
    <w:rsid w:val="005F1E16"/>
    <w:rsid w:val="005F24BD"/>
    <w:rsid w:val="005F2E9B"/>
    <w:rsid w:val="005F51BD"/>
    <w:rsid w:val="00600106"/>
    <w:rsid w:val="0061000D"/>
    <w:rsid w:val="00610DB6"/>
    <w:rsid w:val="006128E3"/>
    <w:rsid w:val="00613BAC"/>
    <w:rsid w:val="006155CB"/>
    <w:rsid w:val="00623EB5"/>
    <w:rsid w:val="0063429D"/>
    <w:rsid w:val="0064161E"/>
    <w:rsid w:val="00641E7B"/>
    <w:rsid w:val="00643B5D"/>
    <w:rsid w:val="00646A66"/>
    <w:rsid w:val="00650E86"/>
    <w:rsid w:val="00651FB5"/>
    <w:rsid w:val="006644A1"/>
    <w:rsid w:val="00675042"/>
    <w:rsid w:val="006850B0"/>
    <w:rsid w:val="006929BE"/>
    <w:rsid w:val="00692EF4"/>
    <w:rsid w:val="006973D5"/>
    <w:rsid w:val="006A0A86"/>
    <w:rsid w:val="006A1A2A"/>
    <w:rsid w:val="006A2C8E"/>
    <w:rsid w:val="006B0231"/>
    <w:rsid w:val="006B2F8F"/>
    <w:rsid w:val="006E0C7F"/>
    <w:rsid w:val="006F07D2"/>
    <w:rsid w:val="00702257"/>
    <w:rsid w:val="00702B2E"/>
    <w:rsid w:val="00704222"/>
    <w:rsid w:val="007051D7"/>
    <w:rsid w:val="00706738"/>
    <w:rsid w:val="00706858"/>
    <w:rsid w:val="00714A86"/>
    <w:rsid w:val="007210BD"/>
    <w:rsid w:val="007212A3"/>
    <w:rsid w:val="007212DE"/>
    <w:rsid w:val="00733619"/>
    <w:rsid w:val="007345E5"/>
    <w:rsid w:val="00734737"/>
    <w:rsid w:val="007350E0"/>
    <w:rsid w:val="0073580A"/>
    <w:rsid w:val="00737092"/>
    <w:rsid w:val="007450D1"/>
    <w:rsid w:val="0074713C"/>
    <w:rsid w:val="007504B5"/>
    <w:rsid w:val="00756D5E"/>
    <w:rsid w:val="00757BE5"/>
    <w:rsid w:val="007601A2"/>
    <w:rsid w:val="0076464A"/>
    <w:rsid w:val="00774562"/>
    <w:rsid w:val="00787CB2"/>
    <w:rsid w:val="0079085A"/>
    <w:rsid w:val="00792702"/>
    <w:rsid w:val="007A11A1"/>
    <w:rsid w:val="007B0428"/>
    <w:rsid w:val="007B0EA9"/>
    <w:rsid w:val="007B483C"/>
    <w:rsid w:val="007B4D0C"/>
    <w:rsid w:val="007C713F"/>
    <w:rsid w:val="007D29F4"/>
    <w:rsid w:val="007D7C3D"/>
    <w:rsid w:val="007E47DE"/>
    <w:rsid w:val="007E6A5D"/>
    <w:rsid w:val="007F2179"/>
    <w:rsid w:val="007F2FEC"/>
    <w:rsid w:val="008027CE"/>
    <w:rsid w:val="00802E20"/>
    <w:rsid w:val="00805CB1"/>
    <w:rsid w:val="00806972"/>
    <w:rsid w:val="00831FDB"/>
    <w:rsid w:val="00841AC7"/>
    <w:rsid w:val="00841AD7"/>
    <w:rsid w:val="00843D37"/>
    <w:rsid w:val="00850138"/>
    <w:rsid w:val="00856273"/>
    <w:rsid w:val="00864DF7"/>
    <w:rsid w:val="00870272"/>
    <w:rsid w:val="0087132F"/>
    <w:rsid w:val="00876075"/>
    <w:rsid w:val="00880BA4"/>
    <w:rsid w:val="00883B7F"/>
    <w:rsid w:val="008856BD"/>
    <w:rsid w:val="00886352"/>
    <w:rsid w:val="008866B5"/>
    <w:rsid w:val="00890CED"/>
    <w:rsid w:val="00893FBD"/>
    <w:rsid w:val="008A0E47"/>
    <w:rsid w:val="008A2A1E"/>
    <w:rsid w:val="008A73E0"/>
    <w:rsid w:val="008A7BB2"/>
    <w:rsid w:val="008C04D0"/>
    <w:rsid w:val="008C7641"/>
    <w:rsid w:val="008E4FAD"/>
    <w:rsid w:val="008F1D3D"/>
    <w:rsid w:val="008F3BB2"/>
    <w:rsid w:val="008F49BD"/>
    <w:rsid w:val="008F5316"/>
    <w:rsid w:val="008F55B9"/>
    <w:rsid w:val="00901793"/>
    <w:rsid w:val="00901EEA"/>
    <w:rsid w:val="00902B65"/>
    <w:rsid w:val="00903637"/>
    <w:rsid w:val="00907135"/>
    <w:rsid w:val="009213D5"/>
    <w:rsid w:val="009336C6"/>
    <w:rsid w:val="00937D17"/>
    <w:rsid w:val="00940EBA"/>
    <w:rsid w:val="00942D3F"/>
    <w:rsid w:val="00942EDE"/>
    <w:rsid w:val="00953387"/>
    <w:rsid w:val="00954C17"/>
    <w:rsid w:val="0096332C"/>
    <w:rsid w:val="00973E6D"/>
    <w:rsid w:val="00977279"/>
    <w:rsid w:val="0098371E"/>
    <w:rsid w:val="00984822"/>
    <w:rsid w:val="009865F1"/>
    <w:rsid w:val="00987C29"/>
    <w:rsid w:val="009A7772"/>
    <w:rsid w:val="009B0D6F"/>
    <w:rsid w:val="009B17CF"/>
    <w:rsid w:val="009B259E"/>
    <w:rsid w:val="009B4D71"/>
    <w:rsid w:val="009D1BBD"/>
    <w:rsid w:val="009D2404"/>
    <w:rsid w:val="009F4495"/>
    <w:rsid w:val="009F4A14"/>
    <w:rsid w:val="00A01C7B"/>
    <w:rsid w:val="00A02A5D"/>
    <w:rsid w:val="00A0380D"/>
    <w:rsid w:val="00A03CC9"/>
    <w:rsid w:val="00A06040"/>
    <w:rsid w:val="00A12369"/>
    <w:rsid w:val="00A2056F"/>
    <w:rsid w:val="00A230AB"/>
    <w:rsid w:val="00A30B69"/>
    <w:rsid w:val="00A30F95"/>
    <w:rsid w:val="00A35E0F"/>
    <w:rsid w:val="00A4265E"/>
    <w:rsid w:val="00A43CA7"/>
    <w:rsid w:val="00A50083"/>
    <w:rsid w:val="00A53755"/>
    <w:rsid w:val="00A547F2"/>
    <w:rsid w:val="00A84883"/>
    <w:rsid w:val="00A8497A"/>
    <w:rsid w:val="00A87457"/>
    <w:rsid w:val="00A91B1B"/>
    <w:rsid w:val="00AA04FB"/>
    <w:rsid w:val="00AA4DB8"/>
    <w:rsid w:val="00AB1242"/>
    <w:rsid w:val="00AB5674"/>
    <w:rsid w:val="00AC111B"/>
    <w:rsid w:val="00AD0A31"/>
    <w:rsid w:val="00AE0B83"/>
    <w:rsid w:val="00AF035A"/>
    <w:rsid w:val="00AF1FBF"/>
    <w:rsid w:val="00AF4E4E"/>
    <w:rsid w:val="00AF6C5E"/>
    <w:rsid w:val="00B04E0D"/>
    <w:rsid w:val="00B064CE"/>
    <w:rsid w:val="00B112A6"/>
    <w:rsid w:val="00B21BBB"/>
    <w:rsid w:val="00B240D2"/>
    <w:rsid w:val="00B307E1"/>
    <w:rsid w:val="00B30AF9"/>
    <w:rsid w:val="00B353C2"/>
    <w:rsid w:val="00B449B8"/>
    <w:rsid w:val="00B44DAF"/>
    <w:rsid w:val="00B503DC"/>
    <w:rsid w:val="00B50448"/>
    <w:rsid w:val="00B57293"/>
    <w:rsid w:val="00B62ED9"/>
    <w:rsid w:val="00B66314"/>
    <w:rsid w:val="00B70D30"/>
    <w:rsid w:val="00B70DD2"/>
    <w:rsid w:val="00B72127"/>
    <w:rsid w:val="00B73BB9"/>
    <w:rsid w:val="00B76E0F"/>
    <w:rsid w:val="00B807C3"/>
    <w:rsid w:val="00B839F7"/>
    <w:rsid w:val="00B83B41"/>
    <w:rsid w:val="00B919CB"/>
    <w:rsid w:val="00B92477"/>
    <w:rsid w:val="00BA57BB"/>
    <w:rsid w:val="00BA641D"/>
    <w:rsid w:val="00BB1E0C"/>
    <w:rsid w:val="00BB5BC6"/>
    <w:rsid w:val="00BB6E17"/>
    <w:rsid w:val="00BC2462"/>
    <w:rsid w:val="00BC2AAB"/>
    <w:rsid w:val="00BE6676"/>
    <w:rsid w:val="00C032A3"/>
    <w:rsid w:val="00C0696A"/>
    <w:rsid w:val="00C20A74"/>
    <w:rsid w:val="00C20E12"/>
    <w:rsid w:val="00C21A3C"/>
    <w:rsid w:val="00C22EC5"/>
    <w:rsid w:val="00C25433"/>
    <w:rsid w:val="00C368AA"/>
    <w:rsid w:val="00C410C5"/>
    <w:rsid w:val="00C459D3"/>
    <w:rsid w:val="00C50B70"/>
    <w:rsid w:val="00C571F1"/>
    <w:rsid w:val="00C57C7F"/>
    <w:rsid w:val="00C6139F"/>
    <w:rsid w:val="00C64663"/>
    <w:rsid w:val="00C7395D"/>
    <w:rsid w:val="00C811FD"/>
    <w:rsid w:val="00C818EE"/>
    <w:rsid w:val="00C8285B"/>
    <w:rsid w:val="00C846A2"/>
    <w:rsid w:val="00C9013B"/>
    <w:rsid w:val="00C94619"/>
    <w:rsid w:val="00C958E7"/>
    <w:rsid w:val="00C966AD"/>
    <w:rsid w:val="00CA2CAB"/>
    <w:rsid w:val="00CA3690"/>
    <w:rsid w:val="00CB104C"/>
    <w:rsid w:val="00CB1051"/>
    <w:rsid w:val="00CB12D4"/>
    <w:rsid w:val="00CB1DF9"/>
    <w:rsid w:val="00CB64A1"/>
    <w:rsid w:val="00CB77BA"/>
    <w:rsid w:val="00CC1A4B"/>
    <w:rsid w:val="00CC3105"/>
    <w:rsid w:val="00CC35D7"/>
    <w:rsid w:val="00CC4627"/>
    <w:rsid w:val="00CD068D"/>
    <w:rsid w:val="00CD0698"/>
    <w:rsid w:val="00CD1FA9"/>
    <w:rsid w:val="00CD5273"/>
    <w:rsid w:val="00CF1FF4"/>
    <w:rsid w:val="00CF328D"/>
    <w:rsid w:val="00CF34CA"/>
    <w:rsid w:val="00D00240"/>
    <w:rsid w:val="00D00B69"/>
    <w:rsid w:val="00D04036"/>
    <w:rsid w:val="00D11A3D"/>
    <w:rsid w:val="00D12F2C"/>
    <w:rsid w:val="00D1401B"/>
    <w:rsid w:val="00D203BC"/>
    <w:rsid w:val="00D21F46"/>
    <w:rsid w:val="00D2497C"/>
    <w:rsid w:val="00D330A7"/>
    <w:rsid w:val="00D36180"/>
    <w:rsid w:val="00D43143"/>
    <w:rsid w:val="00D43BD3"/>
    <w:rsid w:val="00D44924"/>
    <w:rsid w:val="00D44E29"/>
    <w:rsid w:val="00D52EA7"/>
    <w:rsid w:val="00D530EA"/>
    <w:rsid w:val="00D5325B"/>
    <w:rsid w:val="00D553AB"/>
    <w:rsid w:val="00D576D4"/>
    <w:rsid w:val="00D666B4"/>
    <w:rsid w:val="00D67A4B"/>
    <w:rsid w:val="00D80942"/>
    <w:rsid w:val="00D8380F"/>
    <w:rsid w:val="00DA4515"/>
    <w:rsid w:val="00DA4D87"/>
    <w:rsid w:val="00DA53BA"/>
    <w:rsid w:val="00DB2977"/>
    <w:rsid w:val="00DC37B3"/>
    <w:rsid w:val="00DC4401"/>
    <w:rsid w:val="00DC4D03"/>
    <w:rsid w:val="00DE377D"/>
    <w:rsid w:val="00DF1687"/>
    <w:rsid w:val="00DF3F2E"/>
    <w:rsid w:val="00DF7AE6"/>
    <w:rsid w:val="00E03EFE"/>
    <w:rsid w:val="00E06D6E"/>
    <w:rsid w:val="00E21F36"/>
    <w:rsid w:val="00E34C3B"/>
    <w:rsid w:val="00E4589A"/>
    <w:rsid w:val="00E70186"/>
    <w:rsid w:val="00E739D1"/>
    <w:rsid w:val="00E7501A"/>
    <w:rsid w:val="00E82BAB"/>
    <w:rsid w:val="00E82C82"/>
    <w:rsid w:val="00E85EFA"/>
    <w:rsid w:val="00E9524E"/>
    <w:rsid w:val="00E9678C"/>
    <w:rsid w:val="00E9769B"/>
    <w:rsid w:val="00EA6743"/>
    <w:rsid w:val="00EA7FF6"/>
    <w:rsid w:val="00EC2FCC"/>
    <w:rsid w:val="00EC38BC"/>
    <w:rsid w:val="00ED38CE"/>
    <w:rsid w:val="00ED537E"/>
    <w:rsid w:val="00EE0323"/>
    <w:rsid w:val="00EE1C34"/>
    <w:rsid w:val="00EE221D"/>
    <w:rsid w:val="00EE5146"/>
    <w:rsid w:val="00EF308C"/>
    <w:rsid w:val="00EF3542"/>
    <w:rsid w:val="00EF4CB6"/>
    <w:rsid w:val="00F01C5B"/>
    <w:rsid w:val="00F131CC"/>
    <w:rsid w:val="00F169E0"/>
    <w:rsid w:val="00F17A26"/>
    <w:rsid w:val="00F203D2"/>
    <w:rsid w:val="00F24B2D"/>
    <w:rsid w:val="00F34C0F"/>
    <w:rsid w:val="00F356EA"/>
    <w:rsid w:val="00F4296D"/>
    <w:rsid w:val="00F51B45"/>
    <w:rsid w:val="00F5439C"/>
    <w:rsid w:val="00F57AEF"/>
    <w:rsid w:val="00F6209B"/>
    <w:rsid w:val="00F63C29"/>
    <w:rsid w:val="00F662D4"/>
    <w:rsid w:val="00F67AD8"/>
    <w:rsid w:val="00F67ED1"/>
    <w:rsid w:val="00F7142C"/>
    <w:rsid w:val="00F74915"/>
    <w:rsid w:val="00F75C55"/>
    <w:rsid w:val="00F77B5D"/>
    <w:rsid w:val="00F81657"/>
    <w:rsid w:val="00F9385F"/>
    <w:rsid w:val="00F94666"/>
    <w:rsid w:val="00FA4364"/>
    <w:rsid w:val="00FA4FB4"/>
    <w:rsid w:val="00FD4C32"/>
    <w:rsid w:val="00FE0616"/>
    <w:rsid w:val="00FE1AE8"/>
    <w:rsid w:val="00FF68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d4239"/>
    </o:shapedefaults>
    <o:shapelayout v:ext="edit">
      <o:idmap v:ext="edit" data="1"/>
    </o:shapelayout>
  </w:shapeDefaults>
  <w:decimalSymbol w:val=","/>
  <w:listSeparator w:val=";"/>
  <w14:docId w14:val="11BFCD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972"/>
    <w:pPr>
      <w:spacing w:before="240" w:after="240" w:line="240" w:lineRule="auto"/>
      <w:jc w:val="both"/>
    </w:pPr>
    <w:rPr>
      <w:rFonts w:eastAsia="Arial" w:cstheme="minorHAnsi"/>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74915"/>
    <w:pPr>
      <w:ind w:left="720"/>
      <w:contextualSpacing/>
    </w:pPr>
  </w:style>
  <w:style w:type="paragraph" w:styleId="Textedebulles">
    <w:name w:val="Balloon Text"/>
    <w:basedOn w:val="Normal"/>
    <w:link w:val="TextedebullesCar"/>
    <w:uiPriority w:val="99"/>
    <w:semiHidden/>
    <w:unhideWhenUsed/>
    <w:rsid w:val="00F749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915"/>
    <w:rPr>
      <w:rFonts w:ascii="Tahoma" w:hAnsi="Tahoma" w:cs="Tahoma"/>
      <w:sz w:val="16"/>
      <w:szCs w:val="16"/>
    </w:rPr>
  </w:style>
  <w:style w:type="paragraph" w:styleId="En-tte">
    <w:name w:val="header"/>
    <w:basedOn w:val="Normal"/>
    <w:link w:val="En-tteCar"/>
    <w:uiPriority w:val="99"/>
    <w:unhideWhenUsed/>
    <w:rsid w:val="00DE377D"/>
    <w:pPr>
      <w:tabs>
        <w:tab w:val="center" w:pos="4536"/>
        <w:tab w:val="right" w:pos="9072"/>
      </w:tabs>
      <w:spacing w:after="0"/>
    </w:pPr>
  </w:style>
  <w:style w:type="character" w:customStyle="1" w:styleId="En-tteCar">
    <w:name w:val="En-tête Car"/>
    <w:basedOn w:val="Policepardfaut"/>
    <w:link w:val="En-tte"/>
    <w:uiPriority w:val="99"/>
    <w:rsid w:val="00DE377D"/>
  </w:style>
  <w:style w:type="paragraph" w:styleId="Pieddepage">
    <w:name w:val="footer"/>
    <w:basedOn w:val="Normal"/>
    <w:link w:val="PieddepageCar"/>
    <w:uiPriority w:val="99"/>
    <w:unhideWhenUsed/>
    <w:rsid w:val="00DE377D"/>
    <w:pPr>
      <w:tabs>
        <w:tab w:val="center" w:pos="4536"/>
        <w:tab w:val="right" w:pos="9072"/>
      </w:tabs>
      <w:spacing w:after="0"/>
    </w:pPr>
  </w:style>
  <w:style w:type="character" w:customStyle="1" w:styleId="PieddepageCar">
    <w:name w:val="Pied de page Car"/>
    <w:basedOn w:val="Policepardfaut"/>
    <w:link w:val="Pieddepage"/>
    <w:uiPriority w:val="99"/>
    <w:rsid w:val="00DE377D"/>
  </w:style>
  <w:style w:type="paragraph" w:styleId="Titre">
    <w:name w:val="Title"/>
    <w:basedOn w:val="Normal"/>
    <w:next w:val="Normal"/>
    <w:link w:val="TitreCar"/>
    <w:uiPriority w:val="10"/>
    <w:qFormat/>
    <w:rsid w:val="00806972"/>
    <w:pPr>
      <w:pBdr>
        <w:bottom w:val="single" w:sz="8" w:space="10" w:color="948177" w:themeColor="accent2"/>
      </w:pBdr>
      <w:autoSpaceDE w:val="0"/>
      <w:autoSpaceDN w:val="0"/>
      <w:adjustRightInd w:val="0"/>
      <w:spacing w:after="0"/>
      <w:jc w:val="left"/>
    </w:pPr>
    <w:rPr>
      <w:caps/>
      <w:color w:val="FD4239" w:themeColor="accent1"/>
      <w:sz w:val="40"/>
      <w:szCs w:val="40"/>
    </w:rPr>
  </w:style>
  <w:style w:type="character" w:customStyle="1" w:styleId="TitreCar">
    <w:name w:val="Titre Car"/>
    <w:basedOn w:val="Policepardfaut"/>
    <w:link w:val="Titre"/>
    <w:uiPriority w:val="10"/>
    <w:rsid w:val="00806972"/>
    <w:rPr>
      <w:rFonts w:eastAsia="Arial" w:cstheme="minorHAnsi"/>
      <w:caps/>
      <w:color w:val="FD4239" w:themeColor="accent1"/>
      <w:sz w:val="40"/>
      <w:szCs w:val="40"/>
    </w:rPr>
  </w:style>
  <w:style w:type="paragraph" w:customStyle="1" w:styleId="Soustitre">
    <w:name w:val="Soustitre"/>
    <w:basedOn w:val="Titre"/>
    <w:link w:val="SoustitreCar"/>
    <w:qFormat/>
    <w:rsid w:val="008F5316"/>
    <w:pPr>
      <w:pBdr>
        <w:bottom w:val="none" w:sz="0" w:space="0" w:color="auto"/>
      </w:pBdr>
      <w:spacing w:before="480" w:after="240"/>
    </w:pPr>
    <w:rPr>
      <w:sz w:val="24"/>
    </w:rPr>
  </w:style>
  <w:style w:type="paragraph" w:customStyle="1" w:styleId="Listes">
    <w:name w:val="Listes"/>
    <w:basedOn w:val="Paragraphedeliste"/>
    <w:link w:val="ListesCar"/>
    <w:qFormat/>
    <w:rsid w:val="00806972"/>
    <w:pPr>
      <w:numPr>
        <w:numId w:val="1"/>
      </w:numPr>
      <w:spacing w:before="0" w:after="0"/>
      <w:jc w:val="left"/>
    </w:pPr>
  </w:style>
  <w:style w:type="character" w:customStyle="1" w:styleId="SoustitreCar">
    <w:name w:val="Soustitre Car"/>
    <w:basedOn w:val="TitreCar"/>
    <w:link w:val="Soustitre"/>
    <w:rsid w:val="008F5316"/>
    <w:rPr>
      <w:rFonts w:eastAsia="Arial" w:cstheme="minorHAnsi"/>
      <w:caps/>
      <w:color w:val="FD4239" w:themeColor="accent1"/>
      <w:sz w:val="24"/>
      <w:szCs w:val="40"/>
    </w:rPr>
  </w:style>
  <w:style w:type="paragraph" w:customStyle="1" w:styleId="Listes2">
    <w:name w:val="Listes2"/>
    <w:basedOn w:val="Listes"/>
    <w:link w:val="Listes2Car"/>
    <w:qFormat/>
    <w:rsid w:val="00806972"/>
    <w:pPr>
      <w:numPr>
        <w:ilvl w:val="1"/>
        <w:numId w:val="0"/>
      </w:numPr>
      <w:ind w:left="1134" w:hanging="283"/>
    </w:pPr>
  </w:style>
  <w:style w:type="character" w:customStyle="1" w:styleId="ParagraphedelisteCar">
    <w:name w:val="Paragraphe de liste Car"/>
    <w:basedOn w:val="Policepardfaut"/>
    <w:link w:val="Paragraphedeliste"/>
    <w:uiPriority w:val="34"/>
    <w:rsid w:val="00806972"/>
    <w:rPr>
      <w:rFonts w:eastAsia="Arial" w:cstheme="minorHAnsi"/>
      <w:color w:val="000000"/>
      <w:sz w:val="24"/>
      <w:szCs w:val="24"/>
    </w:rPr>
  </w:style>
  <w:style w:type="character" w:customStyle="1" w:styleId="ListesCar">
    <w:name w:val="Listes Car"/>
    <w:basedOn w:val="ParagraphedelisteCar"/>
    <w:link w:val="Listes"/>
    <w:rsid w:val="00806972"/>
    <w:rPr>
      <w:rFonts w:eastAsia="Arial" w:cstheme="minorHAnsi"/>
      <w:color w:val="000000"/>
      <w:sz w:val="24"/>
      <w:szCs w:val="24"/>
    </w:rPr>
  </w:style>
  <w:style w:type="paragraph" w:customStyle="1" w:styleId="TitreParagraphe">
    <w:name w:val="TitreParagraphe"/>
    <w:basedOn w:val="Soustitre"/>
    <w:link w:val="TitreParagrapheCar"/>
    <w:qFormat/>
    <w:rsid w:val="008F5316"/>
    <w:rPr>
      <w:caps w:val="0"/>
    </w:rPr>
  </w:style>
  <w:style w:type="character" w:customStyle="1" w:styleId="Listes2Car">
    <w:name w:val="Listes2 Car"/>
    <w:basedOn w:val="ListesCar"/>
    <w:link w:val="Listes2"/>
    <w:rsid w:val="00806972"/>
    <w:rPr>
      <w:rFonts w:eastAsia="Arial" w:cstheme="minorHAnsi"/>
      <w:color w:val="000000"/>
      <w:sz w:val="24"/>
      <w:szCs w:val="24"/>
    </w:rPr>
  </w:style>
  <w:style w:type="character" w:customStyle="1" w:styleId="TitreParagrapheCar">
    <w:name w:val="TitreParagraphe Car"/>
    <w:basedOn w:val="SoustitreCar"/>
    <w:link w:val="TitreParagraphe"/>
    <w:rsid w:val="008F5316"/>
    <w:rPr>
      <w:rFonts w:eastAsia="Arial" w:cstheme="minorHAnsi"/>
      <w:caps w:val="0"/>
      <w:color w:val="FD4239" w:themeColor="accent1"/>
      <w:sz w:val="24"/>
      <w:szCs w:val="40"/>
    </w:rPr>
  </w:style>
  <w:style w:type="paragraph" w:styleId="Notedebasdepage">
    <w:name w:val="footnote text"/>
    <w:basedOn w:val="Normal"/>
    <w:link w:val="NotedebasdepageCar"/>
    <w:uiPriority w:val="99"/>
    <w:unhideWhenUsed/>
    <w:rsid w:val="00D43BD3"/>
    <w:pPr>
      <w:spacing w:before="0" w:after="0"/>
    </w:pPr>
    <w:rPr>
      <w:sz w:val="20"/>
      <w:szCs w:val="20"/>
    </w:rPr>
  </w:style>
  <w:style w:type="character" w:customStyle="1" w:styleId="NotedebasdepageCar">
    <w:name w:val="Note de bas de page Car"/>
    <w:basedOn w:val="Policepardfaut"/>
    <w:link w:val="Notedebasdepage"/>
    <w:uiPriority w:val="99"/>
    <w:rsid w:val="00D43BD3"/>
    <w:rPr>
      <w:rFonts w:eastAsia="Arial" w:cstheme="minorHAnsi"/>
      <w:color w:val="000000"/>
      <w:sz w:val="20"/>
      <w:szCs w:val="20"/>
    </w:rPr>
  </w:style>
  <w:style w:type="character" w:styleId="Appelnotedebasdep">
    <w:name w:val="footnote reference"/>
    <w:basedOn w:val="Policepardfaut"/>
    <w:uiPriority w:val="99"/>
    <w:semiHidden/>
    <w:unhideWhenUsed/>
    <w:rsid w:val="00D43BD3"/>
    <w:rPr>
      <w:vertAlign w:val="superscript"/>
    </w:rPr>
  </w:style>
  <w:style w:type="paragraph" w:styleId="NormalWeb">
    <w:name w:val="Normal (Web)"/>
    <w:basedOn w:val="Normal"/>
    <w:uiPriority w:val="99"/>
    <w:semiHidden/>
    <w:unhideWhenUsed/>
    <w:rsid w:val="00D530EA"/>
    <w:pPr>
      <w:spacing w:before="100" w:beforeAutospacing="1" w:after="100" w:afterAutospacing="1"/>
      <w:jc w:val="left"/>
    </w:pPr>
    <w:rPr>
      <w:rFonts w:ascii="Times New Roman" w:eastAsia="Times New Roman" w:hAnsi="Times New Roman" w:cs="Times New Roman"/>
      <w:color w:val="auto"/>
      <w:lang w:eastAsia="fr-FR"/>
    </w:rPr>
  </w:style>
  <w:style w:type="table" w:styleId="Grilledutableau">
    <w:name w:val="Table Grid"/>
    <w:basedOn w:val="TableauNormal"/>
    <w:uiPriority w:val="59"/>
    <w:rsid w:val="00F5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C2462"/>
    <w:pPr>
      <w:spacing w:before="0" w:after="200" w:line="276" w:lineRule="auto"/>
      <w:ind w:left="720"/>
      <w:contextualSpacing/>
      <w:jc w:val="left"/>
    </w:pPr>
    <w:rPr>
      <w:rFonts w:ascii="Cambria" w:eastAsia="Cambria" w:hAnsi="Cambria" w:cs="Times New Roman"/>
      <w:color w:val="auto"/>
      <w:sz w:val="22"/>
      <w:szCs w:val="22"/>
    </w:rPr>
  </w:style>
  <w:style w:type="character" w:styleId="Lienhypertexte">
    <w:name w:val="Hyperlink"/>
    <w:basedOn w:val="Policepardfaut"/>
    <w:uiPriority w:val="99"/>
    <w:unhideWhenUsed/>
    <w:rsid w:val="003D1934"/>
    <w:rPr>
      <w:color w:val="948177" w:themeColor="hyperlink"/>
      <w:u w:val="single"/>
    </w:rPr>
  </w:style>
  <w:style w:type="character" w:styleId="Marquedecommentaire">
    <w:name w:val="annotation reference"/>
    <w:basedOn w:val="Policepardfaut"/>
    <w:uiPriority w:val="99"/>
    <w:semiHidden/>
    <w:unhideWhenUsed/>
    <w:rsid w:val="00DF3F2E"/>
    <w:rPr>
      <w:sz w:val="18"/>
      <w:szCs w:val="18"/>
    </w:rPr>
  </w:style>
  <w:style w:type="paragraph" w:styleId="Commentaire">
    <w:name w:val="annotation text"/>
    <w:basedOn w:val="Normal"/>
    <w:link w:val="CommentaireCar"/>
    <w:uiPriority w:val="99"/>
    <w:semiHidden/>
    <w:unhideWhenUsed/>
    <w:rsid w:val="00DF3F2E"/>
  </w:style>
  <w:style w:type="character" w:customStyle="1" w:styleId="CommentaireCar">
    <w:name w:val="Commentaire Car"/>
    <w:basedOn w:val="Policepardfaut"/>
    <w:link w:val="Commentaire"/>
    <w:uiPriority w:val="99"/>
    <w:semiHidden/>
    <w:rsid w:val="00DF3F2E"/>
    <w:rPr>
      <w:rFonts w:eastAsia="Arial" w:cstheme="minorHAnsi"/>
      <w:color w:val="000000"/>
      <w:sz w:val="24"/>
      <w:szCs w:val="24"/>
    </w:rPr>
  </w:style>
  <w:style w:type="paragraph" w:styleId="Objetducommentaire">
    <w:name w:val="annotation subject"/>
    <w:basedOn w:val="Commentaire"/>
    <w:next w:val="Commentaire"/>
    <w:link w:val="ObjetducommentaireCar"/>
    <w:uiPriority w:val="99"/>
    <w:semiHidden/>
    <w:unhideWhenUsed/>
    <w:rsid w:val="00DF3F2E"/>
    <w:rPr>
      <w:b/>
      <w:bCs/>
      <w:sz w:val="20"/>
      <w:szCs w:val="20"/>
    </w:rPr>
  </w:style>
  <w:style w:type="character" w:customStyle="1" w:styleId="ObjetducommentaireCar">
    <w:name w:val="Objet du commentaire Car"/>
    <w:basedOn w:val="CommentaireCar"/>
    <w:link w:val="Objetducommentaire"/>
    <w:uiPriority w:val="99"/>
    <w:semiHidden/>
    <w:rsid w:val="00DF3F2E"/>
    <w:rPr>
      <w:rFonts w:eastAsia="Arial" w:cstheme="minorHAnsi"/>
      <w:b/>
      <w:bCs/>
      <w:color w:val="000000"/>
      <w:sz w:val="20"/>
      <w:szCs w:val="20"/>
    </w:rPr>
  </w:style>
  <w:style w:type="paragraph" w:customStyle="1" w:styleId="1EnumFin">
    <w:name w:val="1_Enum_Fin"/>
    <w:basedOn w:val="Normal"/>
    <w:next w:val="Normal"/>
    <w:rsid w:val="00122E65"/>
    <w:pPr>
      <w:numPr>
        <w:numId w:val="37"/>
      </w:numPr>
      <w:tabs>
        <w:tab w:val="left" w:pos="1588"/>
      </w:tabs>
      <w:spacing w:before="0" w:after="120"/>
      <w:ind w:left="453" w:hanging="340"/>
      <w:jc w:val="left"/>
    </w:pPr>
    <w:rPr>
      <w:rFonts w:ascii="Calibri" w:eastAsia="Times New Roman" w:hAnsi="Calibri"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797">
      <w:bodyDiv w:val="1"/>
      <w:marLeft w:val="0"/>
      <w:marRight w:val="0"/>
      <w:marTop w:val="0"/>
      <w:marBottom w:val="0"/>
      <w:divBdr>
        <w:top w:val="none" w:sz="0" w:space="0" w:color="auto"/>
        <w:left w:val="none" w:sz="0" w:space="0" w:color="auto"/>
        <w:bottom w:val="none" w:sz="0" w:space="0" w:color="auto"/>
        <w:right w:val="none" w:sz="0" w:space="0" w:color="auto"/>
      </w:divBdr>
    </w:div>
    <w:div w:id="311495413">
      <w:bodyDiv w:val="1"/>
      <w:marLeft w:val="0"/>
      <w:marRight w:val="0"/>
      <w:marTop w:val="0"/>
      <w:marBottom w:val="0"/>
      <w:divBdr>
        <w:top w:val="none" w:sz="0" w:space="0" w:color="auto"/>
        <w:left w:val="none" w:sz="0" w:space="0" w:color="auto"/>
        <w:bottom w:val="none" w:sz="0" w:space="0" w:color="auto"/>
        <w:right w:val="none" w:sz="0" w:space="0" w:color="auto"/>
      </w:divBdr>
    </w:div>
    <w:div w:id="967199638">
      <w:bodyDiv w:val="1"/>
      <w:marLeft w:val="0"/>
      <w:marRight w:val="0"/>
      <w:marTop w:val="0"/>
      <w:marBottom w:val="0"/>
      <w:divBdr>
        <w:top w:val="none" w:sz="0" w:space="0" w:color="auto"/>
        <w:left w:val="none" w:sz="0" w:space="0" w:color="auto"/>
        <w:bottom w:val="none" w:sz="0" w:space="0" w:color="auto"/>
        <w:right w:val="none" w:sz="0" w:space="0" w:color="auto"/>
      </w:divBdr>
    </w:div>
    <w:div w:id="1703283110">
      <w:bodyDiv w:val="1"/>
      <w:marLeft w:val="0"/>
      <w:marRight w:val="0"/>
      <w:marTop w:val="0"/>
      <w:marBottom w:val="0"/>
      <w:divBdr>
        <w:top w:val="none" w:sz="0" w:space="0" w:color="auto"/>
        <w:left w:val="none" w:sz="0" w:space="0" w:color="auto"/>
        <w:bottom w:val="none" w:sz="0" w:space="0" w:color="auto"/>
        <w:right w:val="none" w:sz="0" w:space="0" w:color="auto"/>
      </w:divBdr>
    </w:div>
    <w:div w:id="2056730210">
      <w:bodyDiv w:val="1"/>
      <w:marLeft w:val="0"/>
      <w:marRight w:val="0"/>
      <w:marTop w:val="0"/>
      <w:marBottom w:val="0"/>
      <w:divBdr>
        <w:top w:val="none" w:sz="0" w:space="0" w:color="auto"/>
        <w:left w:val="none" w:sz="0" w:space="0" w:color="auto"/>
        <w:bottom w:val="none" w:sz="0" w:space="0" w:color="auto"/>
        <w:right w:val="none" w:sz="0" w:space="0" w:color="auto"/>
      </w:divBdr>
      <w:divsChild>
        <w:div w:id="71125017">
          <w:marLeft w:val="0"/>
          <w:marRight w:val="0"/>
          <w:marTop w:val="0"/>
          <w:marBottom w:val="0"/>
          <w:divBdr>
            <w:top w:val="none" w:sz="0" w:space="0" w:color="auto"/>
            <w:left w:val="none" w:sz="0" w:space="0" w:color="auto"/>
            <w:bottom w:val="none" w:sz="0" w:space="0" w:color="auto"/>
            <w:right w:val="none" w:sz="0" w:space="0" w:color="auto"/>
          </w:divBdr>
          <w:divsChild>
            <w:div w:id="2034988617">
              <w:marLeft w:val="0"/>
              <w:marRight w:val="335"/>
              <w:marTop w:val="0"/>
              <w:marBottom w:val="0"/>
              <w:divBdr>
                <w:top w:val="none" w:sz="0" w:space="0" w:color="auto"/>
                <w:left w:val="none" w:sz="0" w:space="0" w:color="auto"/>
                <w:bottom w:val="none" w:sz="0" w:space="0" w:color="auto"/>
                <w:right w:val="none" w:sz="0" w:space="0" w:color="auto"/>
              </w:divBdr>
              <w:divsChild>
                <w:div w:id="96877879">
                  <w:marLeft w:val="0"/>
                  <w:marRight w:val="0"/>
                  <w:marTop w:val="502"/>
                  <w:marBottom w:val="0"/>
                  <w:divBdr>
                    <w:top w:val="none" w:sz="0" w:space="0" w:color="auto"/>
                    <w:left w:val="none" w:sz="0" w:space="0" w:color="auto"/>
                    <w:bottom w:val="none" w:sz="0" w:space="0" w:color="auto"/>
                    <w:right w:val="none" w:sz="0" w:space="0" w:color="auto"/>
                  </w:divBdr>
                  <w:divsChild>
                    <w:div w:id="17445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gustin\AppData\Local\Temp\Temp1_Equanity-2012.zip\Equanity-2012.dotx" TargetMode="External"/></Relationships>
</file>

<file path=word/theme/theme1.xml><?xml version="1.0" encoding="utf-8"?>
<a:theme xmlns:a="http://schemas.openxmlformats.org/drawingml/2006/main" name="Thème Office">
  <a:themeElements>
    <a:clrScheme name="Equanity">
      <a:dk1>
        <a:sysClr val="windowText" lastClr="000000"/>
      </a:dk1>
      <a:lt1>
        <a:sysClr val="window" lastClr="FFFFFF"/>
      </a:lt1>
      <a:dk2>
        <a:srgbClr val="000000"/>
      </a:dk2>
      <a:lt2>
        <a:srgbClr val="F8F8F8"/>
      </a:lt2>
      <a:accent1>
        <a:srgbClr val="FD4239"/>
      </a:accent1>
      <a:accent2>
        <a:srgbClr val="948177"/>
      </a:accent2>
      <a:accent3>
        <a:srgbClr val="948177"/>
      </a:accent3>
      <a:accent4>
        <a:srgbClr val="948177"/>
      </a:accent4>
      <a:accent5>
        <a:srgbClr val="948177"/>
      </a:accent5>
      <a:accent6>
        <a:srgbClr val="948177"/>
      </a:accent6>
      <a:hlink>
        <a:srgbClr val="948177"/>
      </a:hlink>
      <a:folHlink>
        <a:srgbClr val="9481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79A0-A4C6-4848-9732-1B234104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Equanity-2012</Template>
  <TotalTime>58</TotalTime>
  <Pages>2</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Ephsay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dc:creator>
  <cp:lastModifiedBy>Xavier ROUSSINET</cp:lastModifiedBy>
  <cp:revision>4</cp:revision>
  <cp:lastPrinted>2016-02-22T10:09:00Z</cp:lastPrinted>
  <dcterms:created xsi:type="dcterms:W3CDTF">2019-02-24T17:10:00Z</dcterms:created>
  <dcterms:modified xsi:type="dcterms:W3CDTF">2019-03-09T19:49:00Z</dcterms:modified>
</cp:coreProperties>
</file>